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FD08DD">
      <w:r>
        <w:rPr>
          <w:noProof/>
          <w:lang w:eastAsia="en-GB"/>
        </w:rPr>
        <w:drawing>
          <wp:anchor distT="0" distB="0" distL="114300" distR="114300" simplePos="0" relativeHeight="251658752" behindDoc="0" locked="0" layoutInCell="1" allowOverlap="1" wp14:anchorId="54745D28" wp14:editId="0F2698D5">
            <wp:simplePos x="0" y="0"/>
            <wp:positionH relativeFrom="column">
              <wp:posOffset>8493991</wp:posOffset>
            </wp:positionH>
            <wp:positionV relativeFrom="paragraph">
              <wp:posOffset>5611091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5FDC5FC6" wp14:editId="24530F5D">
            <wp:simplePos x="0" y="0"/>
            <wp:positionH relativeFrom="column">
              <wp:posOffset>76200</wp:posOffset>
            </wp:positionH>
            <wp:positionV relativeFrom="paragraph">
              <wp:posOffset>5500254</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4656" behindDoc="0" locked="0" layoutInCell="1" allowOverlap="1" wp14:anchorId="218133DC" wp14:editId="74AF46ED">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FD5D8B" w:rsidRDefault="00D810A6" w:rsidP="00FD5D8B">
                            <w:pPr>
                              <w:pStyle w:val="NoSpacing"/>
                              <w:rPr>
                                <w:rFonts w:ascii="Century Gothic" w:hAnsi="Century Gothic"/>
                                <w:b/>
                                <w:sz w:val="28"/>
                                <w:szCs w:val="28"/>
                              </w:rPr>
                            </w:pP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subordinate clauses to write complex sentences.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passive voice where appropriate.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expanded noun phrases to convey complicated information concisely (e.g. </w:t>
                            </w:r>
                            <w:r w:rsidR="007F3667" w:rsidRPr="006A00B6">
                              <w:rPr>
                                <w:rFonts w:ascii="Century Gothic" w:hAnsi="Century Gothic"/>
                                <w:sz w:val="28"/>
                                <w:szCs w:val="28"/>
                                <w:lang w:val="en-US"/>
                              </w:rPr>
                              <w:t>the</w:t>
                            </w:r>
                            <w:r w:rsidRPr="006A00B6">
                              <w:rPr>
                                <w:rFonts w:ascii="Century Gothic" w:hAnsi="Century Gothic"/>
                                <w:sz w:val="28"/>
                                <w:szCs w:val="28"/>
                                <w:lang w:val="en-US"/>
                              </w:rPr>
                              <w:t xml:space="preserve"> fact that it was raining meant the end of sports day).</w:t>
                            </w:r>
                          </w:p>
                          <w:p w:rsidR="00A62780" w:rsidRPr="006A00B6" w:rsidRDefault="00DF6070" w:rsidP="006A00B6">
                            <w:pPr>
                              <w:pStyle w:val="NoSpacing"/>
                              <w:numPr>
                                <w:ilvl w:val="0"/>
                                <w:numId w:val="2"/>
                              </w:numPr>
                              <w:rPr>
                                <w:rFonts w:ascii="Century Gothic" w:hAnsi="Century Gothic"/>
                                <w:sz w:val="28"/>
                                <w:szCs w:val="28"/>
                              </w:rPr>
                            </w:pPr>
                            <w:r>
                              <w:rPr>
                                <w:rFonts w:ascii="Century Gothic" w:hAnsi="Century Gothic"/>
                                <w:sz w:val="28"/>
                                <w:szCs w:val="28"/>
                                <w:lang w:val="en-US"/>
                              </w:rPr>
                              <w:t>Use a</w:t>
                            </w:r>
                            <w:r w:rsidR="006A00B6" w:rsidRPr="006A00B6">
                              <w:rPr>
                                <w:rFonts w:ascii="Century Gothic" w:hAnsi="Century Gothic"/>
                                <w:sz w:val="28"/>
                                <w:szCs w:val="28"/>
                                <w:lang w:val="en-US"/>
                              </w:rPr>
                              <w:t xml:space="preserve"> sentence structure and layout matched to requirements of text type.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semi-colon, colon or dash to mark the boundary between independent clauses.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colon to introduce a list </w:t>
                            </w:r>
                            <w:r w:rsidR="00863A26">
                              <w:rPr>
                                <w:rFonts w:ascii="Century Gothic" w:hAnsi="Century Gothic"/>
                                <w:sz w:val="28"/>
                                <w:szCs w:val="28"/>
                                <w:lang w:val="en-US"/>
                              </w:rPr>
                              <w:t>and</w:t>
                            </w:r>
                            <w:r w:rsidRPr="006A00B6">
                              <w:rPr>
                                <w:rFonts w:ascii="Century Gothic" w:hAnsi="Century Gothic"/>
                                <w:sz w:val="28"/>
                                <w:szCs w:val="28"/>
                                <w:lang w:val="en-US"/>
                              </w:rPr>
                              <w:t xml:space="preserve"> semi colon within a list.</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correct punctuation of bullet points.</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hyphens to avoid ambiguity.</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full range of punctuation matched to requirements of text type.</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wide range of devices to build cohesion within and across paragraphs.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paragraphs to signal change in time, scene, action, mood or person. </w:t>
                            </w:r>
                          </w:p>
                          <w:p w:rsidR="00D810A6"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Write legibly, fluently and with increasing speed.</w:t>
                            </w:r>
                            <w:r w:rsidR="00F6429E" w:rsidRPr="006A00B6">
                              <w:rPr>
                                <w:rFonts w:ascii="Century Gothic" w:hAnsi="Century Gothic"/>
                                <w:sz w:val="28"/>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FD5D8B" w:rsidRDefault="00D810A6" w:rsidP="00FD5D8B">
                      <w:pPr>
                        <w:pStyle w:val="NoSpacing"/>
                        <w:rPr>
                          <w:rFonts w:ascii="Century Gothic" w:hAnsi="Century Gothic"/>
                          <w:b/>
                          <w:sz w:val="28"/>
                          <w:szCs w:val="28"/>
                        </w:rPr>
                      </w:pP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subordinate clauses to write complex sentences.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passive voice where appropriate.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expanded noun phrases to convey complicated information concisely (e.g. </w:t>
                      </w:r>
                      <w:r w:rsidR="007F3667" w:rsidRPr="006A00B6">
                        <w:rPr>
                          <w:rFonts w:ascii="Century Gothic" w:hAnsi="Century Gothic"/>
                          <w:sz w:val="28"/>
                          <w:szCs w:val="28"/>
                          <w:lang w:val="en-US"/>
                        </w:rPr>
                        <w:t>the</w:t>
                      </w:r>
                      <w:r w:rsidRPr="006A00B6">
                        <w:rPr>
                          <w:rFonts w:ascii="Century Gothic" w:hAnsi="Century Gothic"/>
                          <w:sz w:val="28"/>
                          <w:szCs w:val="28"/>
                          <w:lang w:val="en-US"/>
                        </w:rPr>
                        <w:t xml:space="preserve"> fact that it was raining meant the end of sports day).</w:t>
                      </w:r>
                    </w:p>
                    <w:p w:rsidR="00A62780" w:rsidRPr="006A00B6" w:rsidRDefault="00DF6070" w:rsidP="006A00B6">
                      <w:pPr>
                        <w:pStyle w:val="NoSpacing"/>
                        <w:numPr>
                          <w:ilvl w:val="0"/>
                          <w:numId w:val="2"/>
                        </w:numPr>
                        <w:rPr>
                          <w:rFonts w:ascii="Century Gothic" w:hAnsi="Century Gothic"/>
                          <w:sz w:val="28"/>
                          <w:szCs w:val="28"/>
                        </w:rPr>
                      </w:pPr>
                      <w:r>
                        <w:rPr>
                          <w:rFonts w:ascii="Century Gothic" w:hAnsi="Century Gothic"/>
                          <w:sz w:val="28"/>
                          <w:szCs w:val="28"/>
                          <w:lang w:val="en-US"/>
                        </w:rPr>
                        <w:t>Use a</w:t>
                      </w:r>
                      <w:r w:rsidR="006A00B6" w:rsidRPr="006A00B6">
                        <w:rPr>
                          <w:rFonts w:ascii="Century Gothic" w:hAnsi="Century Gothic"/>
                          <w:sz w:val="28"/>
                          <w:szCs w:val="28"/>
                          <w:lang w:val="en-US"/>
                        </w:rPr>
                        <w:t xml:space="preserve"> sentence structure and layout matched to requirements of text type.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semi-colon, colon or dash to mark the boundary between independent clauses.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colon to introduce a list </w:t>
                      </w:r>
                      <w:r w:rsidR="00863A26">
                        <w:rPr>
                          <w:rFonts w:ascii="Century Gothic" w:hAnsi="Century Gothic"/>
                          <w:sz w:val="28"/>
                          <w:szCs w:val="28"/>
                          <w:lang w:val="en-US"/>
                        </w:rPr>
                        <w:t>and</w:t>
                      </w:r>
                      <w:r w:rsidRPr="006A00B6">
                        <w:rPr>
                          <w:rFonts w:ascii="Century Gothic" w:hAnsi="Century Gothic"/>
                          <w:sz w:val="28"/>
                          <w:szCs w:val="28"/>
                          <w:lang w:val="en-US"/>
                        </w:rPr>
                        <w:t xml:space="preserve"> semi colon within a list.</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correct punctuation of bullet points.</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hyphens to avoid ambiguity.</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Use full range of punctuation matched to requirements of text type.</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wide range of devices to build cohesion within and across paragraphs. </w:t>
                      </w:r>
                    </w:p>
                    <w:p w:rsidR="00A62780"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 xml:space="preserve">Use paragraphs to signal change in time, scene, action, mood or person. </w:t>
                      </w:r>
                    </w:p>
                    <w:p w:rsidR="00D810A6" w:rsidRPr="006A00B6" w:rsidRDefault="006A00B6" w:rsidP="006A00B6">
                      <w:pPr>
                        <w:pStyle w:val="NoSpacing"/>
                        <w:numPr>
                          <w:ilvl w:val="0"/>
                          <w:numId w:val="2"/>
                        </w:numPr>
                        <w:rPr>
                          <w:rFonts w:ascii="Century Gothic" w:hAnsi="Century Gothic"/>
                          <w:sz w:val="28"/>
                          <w:szCs w:val="28"/>
                        </w:rPr>
                      </w:pPr>
                      <w:r w:rsidRPr="006A00B6">
                        <w:rPr>
                          <w:rFonts w:ascii="Century Gothic" w:hAnsi="Century Gothic"/>
                          <w:sz w:val="28"/>
                          <w:szCs w:val="28"/>
                          <w:lang w:val="en-US"/>
                        </w:rPr>
                        <w:t>Write legibly, fluently and with increasing speed.</w:t>
                      </w:r>
                      <w:r w:rsidR="00F6429E" w:rsidRPr="006A00B6">
                        <w:rPr>
                          <w:rFonts w:ascii="Century Gothic" w:hAnsi="Century Gothic"/>
                          <w:sz w:val="28"/>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0340E14C" wp14:editId="6B0FC300">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F6070">
                            <w:pPr>
                              <w:pStyle w:val="NoSpacing"/>
                              <w:rPr>
                                <w:rFonts w:ascii="Century Gothic" w:hAnsi="Century Gothic"/>
                                <w:b/>
                                <w:sz w:val="32"/>
                                <w:szCs w:val="24"/>
                              </w:rPr>
                            </w:pPr>
                            <w:r w:rsidRPr="00FD5D8B">
                              <w:rPr>
                                <w:rFonts w:ascii="Century Gothic" w:hAnsi="Century Gothic"/>
                                <w:b/>
                                <w:sz w:val="32"/>
                                <w:szCs w:val="24"/>
                              </w:rPr>
                              <w:t>Reading</w:t>
                            </w:r>
                          </w:p>
                          <w:p w:rsidR="00D810A6" w:rsidRPr="00FD5D8B" w:rsidRDefault="00D810A6" w:rsidP="00DF6070">
                            <w:pPr>
                              <w:pStyle w:val="NoSpacing"/>
                              <w:rPr>
                                <w:rFonts w:ascii="Century Gothic" w:hAnsi="Century Gothic"/>
                                <w:b/>
                                <w:sz w:val="32"/>
                                <w:szCs w:val="24"/>
                              </w:rPr>
                            </w:pP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Refer to text to support opinions and predictions.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Give a view about choice of vocabulary, structure</w:t>
                            </w:r>
                            <w:r w:rsidR="00DF6070">
                              <w:rPr>
                                <w:rFonts w:ascii="Century Gothic" w:hAnsi="Century Gothic"/>
                                <w:sz w:val="28"/>
                                <w:szCs w:val="28"/>
                                <w:lang w:val="en-US"/>
                              </w:rPr>
                              <w:t>,</w:t>
                            </w:r>
                            <w:r w:rsidRPr="00C75F08">
                              <w:rPr>
                                <w:rFonts w:ascii="Century Gothic" w:hAnsi="Century Gothic"/>
                                <w:sz w:val="28"/>
                                <w:szCs w:val="28"/>
                                <w:lang w:val="en-US"/>
                              </w:rPr>
                              <w:t xml:space="preserve"> etc.</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Distinguish between fact </w:t>
                            </w:r>
                            <w:r w:rsidR="00863A26">
                              <w:rPr>
                                <w:rFonts w:ascii="Century Gothic" w:hAnsi="Century Gothic"/>
                                <w:sz w:val="28"/>
                                <w:szCs w:val="28"/>
                                <w:lang w:val="en-US"/>
                              </w:rPr>
                              <w:t>and</w:t>
                            </w:r>
                            <w:r w:rsidRPr="00C75F08">
                              <w:rPr>
                                <w:rFonts w:ascii="Century Gothic" w:hAnsi="Century Gothic"/>
                                <w:sz w:val="28"/>
                                <w:szCs w:val="28"/>
                                <w:lang w:val="en-US"/>
                              </w:rPr>
                              <w:t xml:space="preserve"> opinion.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Appreciate how a set of sentences has been arranged to create maximum effect.</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Recognise:</w:t>
                            </w:r>
                          </w:p>
                          <w:p w:rsidR="00A62780" w:rsidRPr="00C75F08" w:rsidRDefault="00DF6070" w:rsidP="00DF6070">
                            <w:pPr>
                              <w:pStyle w:val="NoSpacing"/>
                              <w:numPr>
                                <w:ilvl w:val="1"/>
                                <w:numId w:val="4"/>
                              </w:numPr>
                              <w:rPr>
                                <w:rFonts w:ascii="Century Gothic" w:hAnsi="Century Gothic"/>
                                <w:sz w:val="28"/>
                                <w:szCs w:val="28"/>
                              </w:rPr>
                            </w:pPr>
                            <w:r>
                              <w:rPr>
                                <w:rFonts w:ascii="Century Gothic" w:hAnsi="Century Gothic"/>
                                <w:sz w:val="28"/>
                                <w:szCs w:val="28"/>
                                <w:lang w:val="en-US"/>
                              </w:rPr>
                              <w:t>complex sentences</w:t>
                            </w:r>
                            <w:r w:rsidR="006A00B6" w:rsidRPr="00C75F08">
                              <w:rPr>
                                <w:rFonts w:ascii="Century Gothic" w:hAnsi="Century Gothic"/>
                                <w:sz w:val="28"/>
                                <w:szCs w:val="28"/>
                                <w:lang w:val="en-US"/>
                              </w:rPr>
                              <w:t xml:space="preserve"> with more than one subordinate clause</w:t>
                            </w:r>
                          </w:p>
                          <w:p w:rsidR="00A62780" w:rsidRPr="00C75F08" w:rsidRDefault="006A00B6" w:rsidP="00DF6070">
                            <w:pPr>
                              <w:pStyle w:val="NoSpacing"/>
                              <w:numPr>
                                <w:ilvl w:val="1"/>
                                <w:numId w:val="4"/>
                              </w:numPr>
                              <w:rPr>
                                <w:rFonts w:ascii="Century Gothic" w:hAnsi="Century Gothic"/>
                                <w:sz w:val="28"/>
                                <w:szCs w:val="28"/>
                              </w:rPr>
                            </w:pPr>
                            <w:r w:rsidRPr="00C75F08">
                              <w:rPr>
                                <w:rFonts w:ascii="Century Gothic" w:hAnsi="Century Gothic"/>
                                <w:sz w:val="28"/>
                                <w:szCs w:val="28"/>
                                <w:lang w:val="en-US"/>
                              </w:rPr>
                              <w:t>phrases which add detail to sentences</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Explain how a writer has used sentences to create particular effects.</w:t>
                            </w:r>
                          </w:p>
                          <w:p w:rsidR="00D810A6"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Skim and scan to aide note-taking. </w:t>
                            </w:r>
                          </w:p>
                          <w:p w:rsidR="00D810A6" w:rsidRPr="00C86B64" w:rsidRDefault="00D810A6" w:rsidP="00DF6070">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0340E14C"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DF6070">
                      <w:pPr>
                        <w:pStyle w:val="NoSpacing"/>
                        <w:rPr>
                          <w:rFonts w:ascii="Century Gothic" w:hAnsi="Century Gothic"/>
                          <w:b/>
                          <w:sz w:val="32"/>
                          <w:szCs w:val="24"/>
                        </w:rPr>
                      </w:pPr>
                      <w:r w:rsidRPr="00FD5D8B">
                        <w:rPr>
                          <w:rFonts w:ascii="Century Gothic" w:hAnsi="Century Gothic"/>
                          <w:b/>
                          <w:sz w:val="32"/>
                          <w:szCs w:val="24"/>
                        </w:rPr>
                        <w:t>Reading</w:t>
                      </w:r>
                    </w:p>
                    <w:p w:rsidR="00D810A6" w:rsidRPr="00FD5D8B" w:rsidRDefault="00D810A6" w:rsidP="00DF6070">
                      <w:pPr>
                        <w:pStyle w:val="NoSpacing"/>
                        <w:rPr>
                          <w:rFonts w:ascii="Century Gothic" w:hAnsi="Century Gothic"/>
                          <w:b/>
                          <w:sz w:val="32"/>
                          <w:szCs w:val="24"/>
                        </w:rPr>
                      </w:pP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Refer to text to support opinions and predictions.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Give a view about choice of vocabulary, structure</w:t>
                      </w:r>
                      <w:r w:rsidR="00DF6070">
                        <w:rPr>
                          <w:rFonts w:ascii="Century Gothic" w:hAnsi="Century Gothic"/>
                          <w:sz w:val="28"/>
                          <w:szCs w:val="28"/>
                          <w:lang w:val="en-US"/>
                        </w:rPr>
                        <w:t>,</w:t>
                      </w:r>
                      <w:r w:rsidRPr="00C75F08">
                        <w:rPr>
                          <w:rFonts w:ascii="Century Gothic" w:hAnsi="Century Gothic"/>
                          <w:sz w:val="28"/>
                          <w:szCs w:val="28"/>
                          <w:lang w:val="en-US"/>
                        </w:rPr>
                        <w:t xml:space="preserve"> etc.</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Distinguish between fact </w:t>
                      </w:r>
                      <w:r w:rsidR="00863A26">
                        <w:rPr>
                          <w:rFonts w:ascii="Century Gothic" w:hAnsi="Century Gothic"/>
                          <w:sz w:val="28"/>
                          <w:szCs w:val="28"/>
                          <w:lang w:val="en-US"/>
                        </w:rPr>
                        <w:t>and</w:t>
                      </w:r>
                      <w:r w:rsidRPr="00C75F08">
                        <w:rPr>
                          <w:rFonts w:ascii="Century Gothic" w:hAnsi="Century Gothic"/>
                          <w:sz w:val="28"/>
                          <w:szCs w:val="28"/>
                          <w:lang w:val="en-US"/>
                        </w:rPr>
                        <w:t xml:space="preserve"> opinion. </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Appreciate how a set of sentences has been arranged to create maximum effect.</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Recognise:</w:t>
                      </w:r>
                    </w:p>
                    <w:p w:rsidR="00A62780" w:rsidRPr="00C75F08" w:rsidRDefault="00DF6070" w:rsidP="00DF6070">
                      <w:pPr>
                        <w:pStyle w:val="NoSpacing"/>
                        <w:numPr>
                          <w:ilvl w:val="1"/>
                          <w:numId w:val="4"/>
                        </w:numPr>
                        <w:rPr>
                          <w:rFonts w:ascii="Century Gothic" w:hAnsi="Century Gothic"/>
                          <w:sz w:val="28"/>
                          <w:szCs w:val="28"/>
                        </w:rPr>
                      </w:pPr>
                      <w:r>
                        <w:rPr>
                          <w:rFonts w:ascii="Century Gothic" w:hAnsi="Century Gothic"/>
                          <w:sz w:val="28"/>
                          <w:szCs w:val="28"/>
                          <w:lang w:val="en-US"/>
                        </w:rPr>
                        <w:t>complex sentences</w:t>
                      </w:r>
                      <w:r w:rsidR="006A00B6" w:rsidRPr="00C75F08">
                        <w:rPr>
                          <w:rFonts w:ascii="Century Gothic" w:hAnsi="Century Gothic"/>
                          <w:sz w:val="28"/>
                          <w:szCs w:val="28"/>
                          <w:lang w:val="en-US"/>
                        </w:rPr>
                        <w:t xml:space="preserve"> with more than one subordinate clause</w:t>
                      </w:r>
                    </w:p>
                    <w:p w:rsidR="00A62780" w:rsidRPr="00C75F08" w:rsidRDefault="006A00B6" w:rsidP="00DF6070">
                      <w:pPr>
                        <w:pStyle w:val="NoSpacing"/>
                        <w:numPr>
                          <w:ilvl w:val="1"/>
                          <w:numId w:val="4"/>
                        </w:numPr>
                        <w:rPr>
                          <w:rFonts w:ascii="Century Gothic" w:hAnsi="Century Gothic"/>
                          <w:sz w:val="28"/>
                          <w:szCs w:val="28"/>
                        </w:rPr>
                      </w:pPr>
                      <w:r w:rsidRPr="00C75F08">
                        <w:rPr>
                          <w:rFonts w:ascii="Century Gothic" w:hAnsi="Century Gothic"/>
                          <w:sz w:val="28"/>
                          <w:szCs w:val="28"/>
                          <w:lang w:val="en-US"/>
                        </w:rPr>
                        <w:t>phrases which add detail to sentences</w:t>
                      </w:r>
                    </w:p>
                    <w:p w:rsidR="00A62780"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Explain how a writer has used sentences to create particular effects.</w:t>
                      </w:r>
                    </w:p>
                    <w:p w:rsidR="00D810A6" w:rsidRPr="00C75F08" w:rsidRDefault="006A00B6" w:rsidP="00DF6070">
                      <w:pPr>
                        <w:pStyle w:val="NoSpacing"/>
                        <w:numPr>
                          <w:ilvl w:val="0"/>
                          <w:numId w:val="4"/>
                        </w:numPr>
                        <w:rPr>
                          <w:rFonts w:ascii="Century Gothic" w:hAnsi="Century Gothic"/>
                          <w:sz w:val="28"/>
                          <w:szCs w:val="28"/>
                        </w:rPr>
                      </w:pPr>
                      <w:r w:rsidRPr="00C75F08">
                        <w:rPr>
                          <w:rFonts w:ascii="Century Gothic" w:hAnsi="Century Gothic"/>
                          <w:sz w:val="28"/>
                          <w:szCs w:val="28"/>
                          <w:lang w:val="en-US"/>
                        </w:rPr>
                        <w:t xml:space="preserve">Skim and scan to aide note-taking. </w:t>
                      </w:r>
                    </w:p>
                    <w:p w:rsidR="00D810A6" w:rsidRPr="00C86B64" w:rsidRDefault="00D810A6" w:rsidP="00DF6070">
                      <w:pPr>
                        <w:pStyle w:val="NoSpacing"/>
                        <w:rPr>
                          <w:rFonts w:ascii="Century Gothic" w:hAnsi="Century Gothic"/>
                          <w:sz w:val="24"/>
                          <w:szCs w:val="24"/>
                        </w:rPr>
                      </w:pP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7728"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C173E0" w:rsidP="00C86B64">
                            <w:pPr>
                              <w:pStyle w:val="NoSpacing"/>
                              <w:jc w:val="center"/>
                              <w:rPr>
                                <w:rFonts w:ascii="Century Gothic" w:hAnsi="Century Gothic"/>
                                <w:sz w:val="44"/>
                              </w:rPr>
                            </w:pPr>
                            <w:r>
                              <w:rPr>
                                <w:rFonts w:ascii="Century Gothic" w:hAnsi="Century Gothic"/>
                                <w:b/>
                                <w:sz w:val="44"/>
                              </w:rPr>
                              <w:t xml:space="preserve">Our Lady &amp; St Philomena’s </w:t>
                            </w:r>
                            <w:r w:rsidR="00A32D6D">
                              <w:rPr>
                                <w:rFonts w:ascii="Century Gothic" w:hAnsi="Century Gothic"/>
                                <w:b/>
                                <w:sz w:val="44"/>
                              </w:rPr>
                              <w:t xml:space="preserve">Catholic </w:t>
                            </w:r>
                            <w:r w:rsidR="00C86B64" w:rsidRPr="00C86B64">
                              <w:rPr>
                                <w:rFonts w:ascii="Century Gothic" w:hAnsi="Century Gothic"/>
                                <w:b/>
                                <w:sz w:val="44"/>
                              </w:rPr>
                              <w:t>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D46F13" w:rsidP="00C86B64">
                            <w:pPr>
                              <w:pStyle w:val="NoSpacing"/>
                              <w:jc w:val="center"/>
                              <w:rPr>
                                <w:rFonts w:ascii="Century Gothic" w:hAnsi="Century Gothic"/>
                                <w:sz w:val="44"/>
                              </w:rPr>
                            </w:pPr>
                            <w:r>
                              <w:rPr>
                                <w:noProof/>
                                <w:lang w:eastAsia="en-GB"/>
                              </w:rPr>
                              <w:drawing>
                                <wp:inline distT="0" distB="0" distL="0" distR="0" wp14:anchorId="0466B419" wp14:editId="7317CE63">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Year 6</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C173E0" w:rsidP="00C86B64">
                      <w:pPr>
                        <w:pStyle w:val="NoSpacing"/>
                        <w:jc w:val="center"/>
                        <w:rPr>
                          <w:rFonts w:ascii="Century Gothic" w:hAnsi="Century Gothic"/>
                          <w:sz w:val="44"/>
                        </w:rPr>
                      </w:pPr>
                      <w:r>
                        <w:rPr>
                          <w:rFonts w:ascii="Century Gothic" w:hAnsi="Century Gothic"/>
                          <w:b/>
                          <w:sz w:val="44"/>
                        </w:rPr>
                        <w:t xml:space="preserve">Our Lady &amp; St Philomena’s </w:t>
                      </w:r>
                      <w:r w:rsidR="00A32D6D">
                        <w:rPr>
                          <w:rFonts w:ascii="Century Gothic" w:hAnsi="Century Gothic"/>
                          <w:b/>
                          <w:sz w:val="44"/>
                        </w:rPr>
                        <w:t xml:space="preserve">Catholic </w:t>
                      </w:r>
                      <w:r w:rsidR="00C86B64" w:rsidRPr="00C86B64">
                        <w:rPr>
                          <w:rFonts w:ascii="Century Gothic" w:hAnsi="Century Gothic"/>
                          <w:b/>
                          <w:sz w:val="44"/>
                        </w:rPr>
                        <w:t>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D46F13" w:rsidP="00C86B64">
                      <w:pPr>
                        <w:pStyle w:val="NoSpacing"/>
                        <w:jc w:val="center"/>
                        <w:rPr>
                          <w:rFonts w:ascii="Century Gothic" w:hAnsi="Century Gothic"/>
                          <w:sz w:val="44"/>
                        </w:rPr>
                      </w:pPr>
                      <w:r>
                        <w:rPr>
                          <w:noProof/>
                          <w:lang w:eastAsia="en-GB"/>
                        </w:rPr>
                        <w:drawing>
                          <wp:inline distT="0" distB="0" distL="0" distR="0" wp14:anchorId="0466B419" wp14:editId="7317CE63">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Year 6</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95BC1"/>
    <w:multiLevelType w:val="hybridMultilevel"/>
    <w:tmpl w:val="9CC81D42"/>
    <w:lvl w:ilvl="0" w:tplc="ADD68662">
      <w:start w:val="1"/>
      <w:numFmt w:val="bullet"/>
      <w:lvlText w:val="•"/>
      <w:lvlJc w:val="left"/>
      <w:pPr>
        <w:tabs>
          <w:tab w:val="num" w:pos="720"/>
        </w:tabs>
        <w:ind w:left="720" w:hanging="360"/>
      </w:pPr>
      <w:rPr>
        <w:rFonts w:ascii="Arial" w:hAnsi="Arial" w:hint="default"/>
      </w:rPr>
    </w:lvl>
    <w:lvl w:ilvl="1" w:tplc="FDCC3E5E" w:tentative="1">
      <w:start w:val="1"/>
      <w:numFmt w:val="bullet"/>
      <w:lvlText w:val="•"/>
      <w:lvlJc w:val="left"/>
      <w:pPr>
        <w:tabs>
          <w:tab w:val="num" w:pos="1440"/>
        </w:tabs>
        <w:ind w:left="1440" w:hanging="360"/>
      </w:pPr>
      <w:rPr>
        <w:rFonts w:ascii="Arial" w:hAnsi="Arial" w:hint="default"/>
      </w:rPr>
    </w:lvl>
    <w:lvl w:ilvl="2" w:tplc="18E8F4C8" w:tentative="1">
      <w:start w:val="1"/>
      <w:numFmt w:val="bullet"/>
      <w:lvlText w:val="•"/>
      <w:lvlJc w:val="left"/>
      <w:pPr>
        <w:tabs>
          <w:tab w:val="num" w:pos="2160"/>
        </w:tabs>
        <w:ind w:left="2160" w:hanging="360"/>
      </w:pPr>
      <w:rPr>
        <w:rFonts w:ascii="Arial" w:hAnsi="Arial" w:hint="default"/>
      </w:rPr>
    </w:lvl>
    <w:lvl w:ilvl="3" w:tplc="3028E9DE" w:tentative="1">
      <w:start w:val="1"/>
      <w:numFmt w:val="bullet"/>
      <w:lvlText w:val="•"/>
      <w:lvlJc w:val="left"/>
      <w:pPr>
        <w:tabs>
          <w:tab w:val="num" w:pos="2880"/>
        </w:tabs>
        <w:ind w:left="2880" w:hanging="360"/>
      </w:pPr>
      <w:rPr>
        <w:rFonts w:ascii="Arial" w:hAnsi="Arial" w:hint="default"/>
      </w:rPr>
    </w:lvl>
    <w:lvl w:ilvl="4" w:tplc="953E10CE" w:tentative="1">
      <w:start w:val="1"/>
      <w:numFmt w:val="bullet"/>
      <w:lvlText w:val="•"/>
      <w:lvlJc w:val="left"/>
      <w:pPr>
        <w:tabs>
          <w:tab w:val="num" w:pos="3600"/>
        </w:tabs>
        <w:ind w:left="3600" w:hanging="360"/>
      </w:pPr>
      <w:rPr>
        <w:rFonts w:ascii="Arial" w:hAnsi="Arial" w:hint="default"/>
      </w:rPr>
    </w:lvl>
    <w:lvl w:ilvl="5" w:tplc="1DF484BE" w:tentative="1">
      <w:start w:val="1"/>
      <w:numFmt w:val="bullet"/>
      <w:lvlText w:val="•"/>
      <w:lvlJc w:val="left"/>
      <w:pPr>
        <w:tabs>
          <w:tab w:val="num" w:pos="4320"/>
        </w:tabs>
        <w:ind w:left="4320" w:hanging="360"/>
      </w:pPr>
      <w:rPr>
        <w:rFonts w:ascii="Arial" w:hAnsi="Arial" w:hint="default"/>
      </w:rPr>
    </w:lvl>
    <w:lvl w:ilvl="6" w:tplc="DB42F1CA" w:tentative="1">
      <w:start w:val="1"/>
      <w:numFmt w:val="bullet"/>
      <w:lvlText w:val="•"/>
      <w:lvlJc w:val="left"/>
      <w:pPr>
        <w:tabs>
          <w:tab w:val="num" w:pos="5040"/>
        </w:tabs>
        <w:ind w:left="5040" w:hanging="360"/>
      </w:pPr>
      <w:rPr>
        <w:rFonts w:ascii="Arial" w:hAnsi="Arial" w:hint="default"/>
      </w:rPr>
    </w:lvl>
    <w:lvl w:ilvl="7" w:tplc="5B04FEA0" w:tentative="1">
      <w:start w:val="1"/>
      <w:numFmt w:val="bullet"/>
      <w:lvlText w:val="•"/>
      <w:lvlJc w:val="left"/>
      <w:pPr>
        <w:tabs>
          <w:tab w:val="num" w:pos="5760"/>
        </w:tabs>
        <w:ind w:left="5760" w:hanging="360"/>
      </w:pPr>
      <w:rPr>
        <w:rFonts w:ascii="Arial" w:hAnsi="Arial" w:hint="default"/>
      </w:rPr>
    </w:lvl>
    <w:lvl w:ilvl="8" w:tplc="E78A3708" w:tentative="1">
      <w:start w:val="1"/>
      <w:numFmt w:val="bullet"/>
      <w:lvlText w:val="•"/>
      <w:lvlJc w:val="left"/>
      <w:pPr>
        <w:tabs>
          <w:tab w:val="num" w:pos="6480"/>
        </w:tabs>
        <w:ind w:left="6480" w:hanging="360"/>
      </w:pPr>
      <w:rPr>
        <w:rFonts w:ascii="Arial" w:hAnsi="Arial" w:hint="default"/>
      </w:rPr>
    </w:lvl>
  </w:abstractNum>
  <w:abstractNum w:abstractNumId="1">
    <w:nsid w:val="4AD046F9"/>
    <w:multiLevelType w:val="hybridMultilevel"/>
    <w:tmpl w:val="01A6AF7E"/>
    <w:lvl w:ilvl="0" w:tplc="27065F74">
      <w:start w:val="1"/>
      <w:numFmt w:val="bullet"/>
      <w:lvlText w:val="•"/>
      <w:lvlJc w:val="left"/>
      <w:pPr>
        <w:tabs>
          <w:tab w:val="num" w:pos="360"/>
        </w:tabs>
        <w:ind w:left="360" w:hanging="360"/>
      </w:pPr>
      <w:rPr>
        <w:rFonts w:ascii="Arial" w:hAnsi="Arial" w:hint="default"/>
      </w:rPr>
    </w:lvl>
    <w:lvl w:ilvl="1" w:tplc="4724BE12">
      <w:start w:val="233"/>
      <w:numFmt w:val="bullet"/>
      <w:lvlText w:val="o"/>
      <w:lvlJc w:val="left"/>
      <w:pPr>
        <w:tabs>
          <w:tab w:val="num" w:pos="1080"/>
        </w:tabs>
        <w:ind w:left="1080" w:hanging="360"/>
      </w:pPr>
      <w:rPr>
        <w:rFonts w:ascii="Courier New" w:hAnsi="Courier New" w:hint="default"/>
      </w:rPr>
    </w:lvl>
    <w:lvl w:ilvl="2" w:tplc="6CAEC500" w:tentative="1">
      <w:start w:val="1"/>
      <w:numFmt w:val="bullet"/>
      <w:lvlText w:val="•"/>
      <w:lvlJc w:val="left"/>
      <w:pPr>
        <w:tabs>
          <w:tab w:val="num" w:pos="1800"/>
        </w:tabs>
        <w:ind w:left="1800" w:hanging="360"/>
      </w:pPr>
      <w:rPr>
        <w:rFonts w:ascii="Arial" w:hAnsi="Arial" w:hint="default"/>
      </w:rPr>
    </w:lvl>
    <w:lvl w:ilvl="3" w:tplc="0638D25A" w:tentative="1">
      <w:start w:val="1"/>
      <w:numFmt w:val="bullet"/>
      <w:lvlText w:val="•"/>
      <w:lvlJc w:val="left"/>
      <w:pPr>
        <w:tabs>
          <w:tab w:val="num" w:pos="2520"/>
        </w:tabs>
        <w:ind w:left="2520" w:hanging="360"/>
      </w:pPr>
      <w:rPr>
        <w:rFonts w:ascii="Arial" w:hAnsi="Arial" w:hint="default"/>
      </w:rPr>
    </w:lvl>
    <w:lvl w:ilvl="4" w:tplc="4596E14C" w:tentative="1">
      <w:start w:val="1"/>
      <w:numFmt w:val="bullet"/>
      <w:lvlText w:val="•"/>
      <w:lvlJc w:val="left"/>
      <w:pPr>
        <w:tabs>
          <w:tab w:val="num" w:pos="3240"/>
        </w:tabs>
        <w:ind w:left="3240" w:hanging="360"/>
      </w:pPr>
      <w:rPr>
        <w:rFonts w:ascii="Arial" w:hAnsi="Arial" w:hint="default"/>
      </w:rPr>
    </w:lvl>
    <w:lvl w:ilvl="5" w:tplc="CB04F0F0" w:tentative="1">
      <w:start w:val="1"/>
      <w:numFmt w:val="bullet"/>
      <w:lvlText w:val="•"/>
      <w:lvlJc w:val="left"/>
      <w:pPr>
        <w:tabs>
          <w:tab w:val="num" w:pos="3960"/>
        </w:tabs>
        <w:ind w:left="3960" w:hanging="360"/>
      </w:pPr>
      <w:rPr>
        <w:rFonts w:ascii="Arial" w:hAnsi="Arial" w:hint="default"/>
      </w:rPr>
    </w:lvl>
    <w:lvl w:ilvl="6" w:tplc="AA96DF22" w:tentative="1">
      <w:start w:val="1"/>
      <w:numFmt w:val="bullet"/>
      <w:lvlText w:val="•"/>
      <w:lvlJc w:val="left"/>
      <w:pPr>
        <w:tabs>
          <w:tab w:val="num" w:pos="4680"/>
        </w:tabs>
        <w:ind w:left="4680" w:hanging="360"/>
      </w:pPr>
      <w:rPr>
        <w:rFonts w:ascii="Arial" w:hAnsi="Arial" w:hint="default"/>
      </w:rPr>
    </w:lvl>
    <w:lvl w:ilvl="7" w:tplc="DB76FAA0" w:tentative="1">
      <w:start w:val="1"/>
      <w:numFmt w:val="bullet"/>
      <w:lvlText w:val="•"/>
      <w:lvlJc w:val="left"/>
      <w:pPr>
        <w:tabs>
          <w:tab w:val="num" w:pos="5400"/>
        </w:tabs>
        <w:ind w:left="5400" w:hanging="360"/>
      </w:pPr>
      <w:rPr>
        <w:rFonts w:ascii="Arial" w:hAnsi="Arial" w:hint="default"/>
      </w:rPr>
    </w:lvl>
    <w:lvl w:ilvl="8" w:tplc="4F18B20C" w:tentative="1">
      <w:start w:val="1"/>
      <w:numFmt w:val="bullet"/>
      <w:lvlText w:val="•"/>
      <w:lvlJc w:val="left"/>
      <w:pPr>
        <w:tabs>
          <w:tab w:val="num" w:pos="6120"/>
        </w:tabs>
        <w:ind w:left="6120" w:hanging="360"/>
      </w:pPr>
      <w:rPr>
        <w:rFonts w:ascii="Arial" w:hAnsi="Arial" w:hint="default"/>
      </w:rPr>
    </w:lvl>
  </w:abstractNum>
  <w:abstractNum w:abstractNumId="2">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3">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4">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5">
    <w:nsid w:val="70C335BA"/>
    <w:multiLevelType w:val="hybridMultilevel"/>
    <w:tmpl w:val="E2D6AA4C"/>
    <w:lvl w:ilvl="0" w:tplc="AE36D094">
      <w:start w:val="1"/>
      <w:numFmt w:val="bullet"/>
      <w:lvlText w:val="•"/>
      <w:lvlJc w:val="left"/>
      <w:pPr>
        <w:tabs>
          <w:tab w:val="num" w:pos="360"/>
        </w:tabs>
        <w:ind w:left="360" w:hanging="360"/>
      </w:pPr>
      <w:rPr>
        <w:rFonts w:ascii="Arial" w:hAnsi="Arial" w:hint="default"/>
      </w:rPr>
    </w:lvl>
    <w:lvl w:ilvl="1" w:tplc="5D388BCA">
      <w:start w:val="233"/>
      <w:numFmt w:val="bullet"/>
      <w:lvlText w:val="o"/>
      <w:lvlJc w:val="left"/>
      <w:pPr>
        <w:tabs>
          <w:tab w:val="num" w:pos="1080"/>
        </w:tabs>
        <w:ind w:left="1080" w:hanging="360"/>
      </w:pPr>
      <w:rPr>
        <w:rFonts w:ascii="Courier New" w:hAnsi="Courier New" w:hint="default"/>
      </w:rPr>
    </w:lvl>
    <w:lvl w:ilvl="2" w:tplc="6688CD32" w:tentative="1">
      <w:start w:val="1"/>
      <w:numFmt w:val="bullet"/>
      <w:lvlText w:val="•"/>
      <w:lvlJc w:val="left"/>
      <w:pPr>
        <w:tabs>
          <w:tab w:val="num" w:pos="1800"/>
        </w:tabs>
        <w:ind w:left="1800" w:hanging="360"/>
      </w:pPr>
      <w:rPr>
        <w:rFonts w:ascii="Arial" w:hAnsi="Arial" w:hint="default"/>
      </w:rPr>
    </w:lvl>
    <w:lvl w:ilvl="3" w:tplc="B00C2B34" w:tentative="1">
      <w:start w:val="1"/>
      <w:numFmt w:val="bullet"/>
      <w:lvlText w:val="•"/>
      <w:lvlJc w:val="left"/>
      <w:pPr>
        <w:tabs>
          <w:tab w:val="num" w:pos="2520"/>
        </w:tabs>
        <w:ind w:left="2520" w:hanging="360"/>
      </w:pPr>
      <w:rPr>
        <w:rFonts w:ascii="Arial" w:hAnsi="Arial" w:hint="default"/>
      </w:rPr>
    </w:lvl>
    <w:lvl w:ilvl="4" w:tplc="C0946522" w:tentative="1">
      <w:start w:val="1"/>
      <w:numFmt w:val="bullet"/>
      <w:lvlText w:val="•"/>
      <w:lvlJc w:val="left"/>
      <w:pPr>
        <w:tabs>
          <w:tab w:val="num" w:pos="3240"/>
        </w:tabs>
        <w:ind w:left="3240" w:hanging="360"/>
      </w:pPr>
      <w:rPr>
        <w:rFonts w:ascii="Arial" w:hAnsi="Arial" w:hint="default"/>
      </w:rPr>
    </w:lvl>
    <w:lvl w:ilvl="5" w:tplc="4D90EAFC" w:tentative="1">
      <w:start w:val="1"/>
      <w:numFmt w:val="bullet"/>
      <w:lvlText w:val="•"/>
      <w:lvlJc w:val="left"/>
      <w:pPr>
        <w:tabs>
          <w:tab w:val="num" w:pos="3960"/>
        </w:tabs>
        <w:ind w:left="3960" w:hanging="360"/>
      </w:pPr>
      <w:rPr>
        <w:rFonts w:ascii="Arial" w:hAnsi="Arial" w:hint="default"/>
      </w:rPr>
    </w:lvl>
    <w:lvl w:ilvl="6" w:tplc="462C93EE" w:tentative="1">
      <w:start w:val="1"/>
      <w:numFmt w:val="bullet"/>
      <w:lvlText w:val="•"/>
      <w:lvlJc w:val="left"/>
      <w:pPr>
        <w:tabs>
          <w:tab w:val="num" w:pos="4680"/>
        </w:tabs>
        <w:ind w:left="4680" w:hanging="360"/>
      </w:pPr>
      <w:rPr>
        <w:rFonts w:ascii="Arial" w:hAnsi="Arial" w:hint="default"/>
      </w:rPr>
    </w:lvl>
    <w:lvl w:ilvl="7" w:tplc="8A20724A" w:tentative="1">
      <w:start w:val="1"/>
      <w:numFmt w:val="bullet"/>
      <w:lvlText w:val="•"/>
      <w:lvlJc w:val="left"/>
      <w:pPr>
        <w:tabs>
          <w:tab w:val="num" w:pos="5400"/>
        </w:tabs>
        <w:ind w:left="5400" w:hanging="360"/>
      </w:pPr>
      <w:rPr>
        <w:rFonts w:ascii="Arial" w:hAnsi="Arial" w:hint="default"/>
      </w:rPr>
    </w:lvl>
    <w:lvl w:ilvl="8" w:tplc="02F81D9E" w:tentative="1">
      <w:start w:val="1"/>
      <w:numFmt w:val="bullet"/>
      <w:lvlText w:val="•"/>
      <w:lvlJc w:val="left"/>
      <w:pPr>
        <w:tabs>
          <w:tab w:val="num" w:pos="6120"/>
        </w:tabs>
        <w:ind w:left="6120" w:hanging="360"/>
      </w:pPr>
      <w:rPr>
        <w:rFonts w:ascii="Arial" w:hAnsi="Arial"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0F2920"/>
    <w:rsid w:val="0013194F"/>
    <w:rsid w:val="001B05D4"/>
    <w:rsid w:val="001C6324"/>
    <w:rsid w:val="0027174B"/>
    <w:rsid w:val="004819CB"/>
    <w:rsid w:val="006A00B6"/>
    <w:rsid w:val="007F3667"/>
    <w:rsid w:val="00863A26"/>
    <w:rsid w:val="009724FF"/>
    <w:rsid w:val="00A32D6D"/>
    <w:rsid w:val="00A62780"/>
    <w:rsid w:val="00A82C8A"/>
    <w:rsid w:val="00BD4AF8"/>
    <w:rsid w:val="00C173E0"/>
    <w:rsid w:val="00C75F08"/>
    <w:rsid w:val="00C86B64"/>
    <w:rsid w:val="00D46F13"/>
    <w:rsid w:val="00D810A6"/>
    <w:rsid w:val="00DF1BF0"/>
    <w:rsid w:val="00DF6070"/>
    <w:rsid w:val="00F6429E"/>
    <w:rsid w:val="00F86CC3"/>
    <w:rsid w:val="00F912B1"/>
    <w:rsid w:val="00F912BF"/>
    <w:rsid w:val="00FA4150"/>
    <w:rsid w:val="00FD08DD"/>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64924872">
      <w:bodyDiv w:val="1"/>
      <w:marLeft w:val="0"/>
      <w:marRight w:val="0"/>
      <w:marTop w:val="0"/>
      <w:marBottom w:val="0"/>
      <w:divBdr>
        <w:top w:val="none" w:sz="0" w:space="0" w:color="auto"/>
        <w:left w:val="none" w:sz="0" w:space="0" w:color="auto"/>
        <w:bottom w:val="none" w:sz="0" w:space="0" w:color="auto"/>
        <w:right w:val="none" w:sz="0" w:space="0" w:color="auto"/>
      </w:divBdr>
      <w:divsChild>
        <w:div w:id="213583026">
          <w:marLeft w:val="274"/>
          <w:marRight w:val="0"/>
          <w:marTop w:val="0"/>
          <w:marBottom w:val="0"/>
          <w:divBdr>
            <w:top w:val="none" w:sz="0" w:space="0" w:color="auto"/>
            <w:left w:val="none" w:sz="0" w:space="0" w:color="auto"/>
            <w:bottom w:val="none" w:sz="0" w:space="0" w:color="auto"/>
            <w:right w:val="none" w:sz="0" w:space="0" w:color="auto"/>
          </w:divBdr>
        </w:div>
        <w:div w:id="761948007">
          <w:marLeft w:val="274"/>
          <w:marRight w:val="0"/>
          <w:marTop w:val="0"/>
          <w:marBottom w:val="0"/>
          <w:divBdr>
            <w:top w:val="none" w:sz="0" w:space="0" w:color="auto"/>
            <w:left w:val="none" w:sz="0" w:space="0" w:color="auto"/>
            <w:bottom w:val="none" w:sz="0" w:space="0" w:color="auto"/>
            <w:right w:val="none" w:sz="0" w:space="0" w:color="auto"/>
          </w:divBdr>
        </w:div>
        <w:div w:id="2026325850">
          <w:marLeft w:val="274"/>
          <w:marRight w:val="0"/>
          <w:marTop w:val="0"/>
          <w:marBottom w:val="0"/>
          <w:divBdr>
            <w:top w:val="none" w:sz="0" w:space="0" w:color="auto"/>
            <w:left w:val="none" w:sz="0" w:space="0" w:color="auto"/>
            <w:bottom w:val="none" w:sz="0" w:space="0" w:color="auto"/>
            <w:right w:val="none" w:sz="0" w:space="0" w:color="auto"/>
          </w:divBdr>
        </w:div>
        <w:div w:id="1310594671">
          <w:marLeft w:val="274"/>
          <w:marRight w:val="0"/>
          <w:marTop w:val="0"/>
          <w:marBottom w:val="0"/>
          <w:divBdr>
            <w:top w:val="none" w:sz="0" w:space="0" w:color="auto"/>
            <w:left w:val="none" w:sz="0" w:space="0" w:color="auto"/>
            <w:bottom w:val="none" w:sz="0" w:space="0" w:color="auto"/>
            <w:right w:val="none" w:sz="0" w:space="0" w:color="auto"/>
          </w:divBdr>
        </w:div>
        <w:div w:id="1233395185">
          <w:marLeft w:val="274"/>
          <w:marRight w:val="0"/>
          <w:marTop w:val="0"/>
          <w:marBottom w:val="0"/>
          <w:divBdr>
            <w:top w:val="none" w:sz="0" w:space="0" w:color="auto"/>
            <w:left w:val="none" w:sz="0" w:space="0" w:color="auto"/>
            <w:bottom w:val="none" w:sz="0" w:space="0" w:color="auto"/>
            <w:right w:val="none" w:sz="0" w:space="0" w:color="auto"/>
          </w:divBdr>
        </w:div>
        <w:div w:id="1546061720">
          <w:marLeft w:val="274"/>
          <w:marRight w:val="0"/>
          <w:marTop w:val="0"/>
          <w:marBottom w:val="0"/>
          <w:divBdr>
            <w:top w:val="none" w:sz="0" w:space="0" w:color="auto"/>
            <w:left w:val="none" w:sz="0" w:space="0" w:color="auto"/>
            <w:bottom w:val="none" w:sz="0" w:space="0" w:color="auto"/>
            <w:right w:val="none" w:sz="0" w:space="0" w:color="auto"/>
          </w:divBdr>
        </w:div>
        <w:div w:id="1688755773">
          <w:marLeft w:val="274"/>
          <w:marRight w:val="0"/>
          <w:marTop w:val="0"/>
          <w:marBottom w:val="0"/>
          <w:divBdr>
            <w:top w:val="none" w:sz="0" w:space="0" w:color="auto"/>
            <w:left w:val="none" w:sz="0" w:space="0" w:color="auto"/>
            <w:bottom w:val="none" w:sz="0" w:space="0" w:color="auto"/>
            <w:right w:val="none" w:sz="0" w:space="0" w:color="auto"/>
          </w:divBdr>
        </w:div>
        <w:div w:id="1629583334">
          <w:marLeft w:val="994"/>
          <w:marRight w:val="0"/>
          <w:marTop w:val="0"/>
          <w:marBottom w:val="0"/>
          <w:divBdr>
            <w:top w:val="none" w:sz="0" w:space="0" w:color="auto"/>
            <w:left w:val="none" w:sz="0" w:space="0" w:color="auto"/>
            <w:bottom w:val="none" w:sz="0" w:space="0" w:color="auto"/>
            <w:right w:val="none" w:sz="0" w:space="0" w:color="auto"/>
          </w:divBdr>
        </w:div>
        <w:div w:id="1951159019">
          <w:marLeft w:val="274"/>
          <w:marRight w:val="0"/>
          <w:marTop w:val="0"/>
          <w:marBottom w:val="0"/>
          <w:divBdr>
            <w:top w:val="none" w:sz="0" w:space="0" w:color="auto"/>
            <w:left w:val="none" w:sz="0" w:space="0" w:color="auto"/>
            <w:bottom w:val="none" w:sz="0" w:space="0" w:color="auto"/>
            <w:right w:val="none" w:sz="0" w:space="0" w:color="auto"/>
          </w:divBdr>
        </w:div>
        <w:div w:id="2086873408">
          <w:marLeft w:val="994"/>
          <w:marRight w:val="0"/>
          <w:marTop w:val="0"/>
          <w:marBottom w:val="0"/>
          <w:divBdr>
            <w:top w:val="none" w:sz="0" w:space="0" w:color="auto"/>
            <w:left w:val="none" w:sz="0" w:space="0" w:color="auto"/>
            <w:bottom w:val="none" w:sz="0" w:space="0" w:color="auto"/>
            <w:right w:val="none" w:sz="0" w:space="0" w:color="auto"/>
          </w:divBdr>
        </w:div>
        <w:div w:id="1748109676">
          <w:marLeft w:val="274"/>
          <w:marRight w:val="0"/>
          <w:marTop w:val="0"/>
          <w:marBottom w:val="0"/>
          <w:divBdr>
            <w:top w:val="none" w:sz="0" w:space="0" w:color="auto"/>
            <w:left w:val="none" w:sz="0" w:space="0" w:color="auto"/>
            <w:bottom w:val="none" w:sz="0" w:space="0" w:color="auto"/>
            <w:right w:val="none" w:sz="0" w:space="0" w:color="auto"/>
          </w:divBdr>
        </w:div>
        <w:div w:id="1275280">
          <w:marLeft w:val="274"/>
          <w:marRight w:val="0"/>
          <w:marTop w:val="0"/>
          <w:marBottom w:val="0"/>
          <w:divBdr>
            <w:top w:val="none" w:sz="0" w:space="0" w:color="auto"/>
            <w:left w:val="none" w:sz="0" w:space="0" w:color="auto"/>
            <w:bottom w:val="none" w:sz="0" w:space="0" w:color="auto"/>
            <w:right w:val="none" w:sz="0" w:space="0" w:color="auto"/>
          </w:divBdr>
        </w:div>
        <w:div w:id="1115712118">
          <w:marLeft w:val="274"/>
          <w:marRight w:val="0"/>
          <w:marTop w:val="0"/>
          <w:marBottom w:val="0"/>
          <w:divBdr>
            <w:top w:val="none" w:sz="0" w:space="0" w:color="auto"/>
            <w:left w:val="none" w:sz="0" w:space="0" w:color="auto"/>
            <w:bottom w:val="none" w:sz="0" w:space="0" w:color="auto"/>
            <w:right w:val="none" w:sz="0" w:space="0" w:color="auto"/>
          </w:divBdr>
        </w:div>
        <w:div w:id="1647390647">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947548836">
      <w:bodyDiv w:val="1"/>
      <w:marLeft w:val="0"/>
      <w:marRight w:val="0"/>
      <w:marTop w:val="0"/>
      <w:marBottom w:val="0"/>
      <w:divBdr>
        <w:top w:val="none" w:sz="0" w:space="0" w:color="auto"/>
        <w:left w:val="none" w:sz="0" w:space="0" w:color="auto"/>
        <w:bottom w:val="none" w:sz="0" w:space="0" w:color="auto"/>
        <w:right w:val="none" w:sz="0" w:space="0" w:color="auto"/>
      </w:divBdr>
      <w:divsChild>
        <w:div w:id="386951835">
          <w:marLeft w:val="274"/>
          <w:marRight w:val="0"/>
          <w:marTop w:val="0"/>
          <w:marBottom w:val="0"/>
          <w:divBdr>
            <w:top w:val="none" w:sz="0" w:space="0" w:color="auto"/>
            <w:left w:val="none" w:sz="0" w:space="0" w:color="auto"/>
            <w:bottom w:val="none" w:sz="0" w:space="0" w:color="auto"/>
            <w:right w:val="none" w:sz="0" w:space="0" w:color="auto"/>
          </w:divBdr>
        </w:div>
        <w:div w:id="1118455109">
          <w:marLeft w:val="274"/>
          <w:marRight w:val="0"/>
          <w:marTop w:val="0"/>
          <w:marBottom w:val="0"/>
          <w:divBdr>
            <w:top w:val="none" w:sz="0" w:space="0" w:color="auto"/>
            <w:left w:val="none" w:sz="0" w:space="0" w:color="auto"/>
            <w:bottom w:val="none" w:sz="0" w:space="0" w:color="auto"/>
            <w:right w:val="none" w:sz="0" w:space="0" w:color="auto"/>
          </w:divBdr>
        </w:div>
        <w:div w:id="1049063532">
          <w:marLeft w:val="274"/>
          <w:marRight w:val="0"/>
          <w:marTop w:val="0"/>
          <w:marBottom w:val="0"/>
          <w:divBdr>
            <w:top w:val="none" w:sz="0" w:space="0" w:color="auto"/>
            <w:left w:val="none" w:sz="0" w:space="0" w:color="auto"/>
            <w:bottom w:val="none" w:sz="0" w:space="0" w:color="auto"/>
            <w:right w:val="none" w:sz="0" w:space="0" w:color="auto"/>
          </w:divBdr>
        </w:div>
        <w:div w:id="299309862">
          <w:marLeft w:val="274"/>
          <w:marRight w:val="0"/>
          <w:marTop w:val="0"/>
          <w:marBottom w:val="0"/>
          <w:divBdr>
            <w:top w:val="none" w:sz="0" w:space="0" w:color="auto"/>
            <w:left w:val="none" w:sz="0" w:space="0" w:color="auto"/>
            <w:bottom w:val="none" w:sz="0" w:space="0" w:color="auto"/>
            <w:right w:val="none" w:sz="0" w:space="0" w:color="auto"/>
          </w:divBdr>
        </w:div>
        <w:div w:id="1522428095">
          <w:marLeft w:val="274"/>
          <w:marRight w:val="0"/>
          <w:marTop w:val="0"/>
          <w:marBottom w:val="0"/>
          <w:divBdr>
            <w:top w:val="none" w:sz="0" w:space="0" w:color="auto"/>
            <w:left w:val="none" w:sz="0" w:space="0" w:color="auto"/>
            <w:bottom w:val="none" w:sz="0" w:space="0" w:color="auto"/>
            <w:right w:val="none" w:sz="0" w:space="0" w:color="auto"/>
          </w:divBdr>
        </w:div>
        <w:div w:id="1187139972">
          <w:marLeft w:val="274"/>
          <w:marRight w:val="0"/>
          <w:marTop w:val="0"/>
          <w:marBottom w:val="0"/>
          <w:divBdr>
            <w:top w:val="none" w:sz="0" w:space="0" w:color="auto"/>
            <w:left w:val="none" w:sz="0" w:space="0" w:color="auto"/>
            <w:bottom w:val="none" w:sz="0" w:space="0" w:color="auto"/>
            <w:right w:val="none" w:sz="0" w:space="0" w:color="auto"/>
          </w:divBdr>
        </w:div>
        <w:div w:id="1108433303">
          <w:marLeft w:val="274"/>
          <w:marRight w:val="0"/>
          <w:marTop w:val="0"/>
          <w:marBottom w:val="0"/>
          <w:divBdr>
            <w:top w:val="none" w:sz="0" w:space="0" w:color="auto"/>
            <w:left w:val="none" w:sz="0" w:space="0" w:color="auto"/>
            <w:bottom w:val="none" w:sz="0" w:space="0" w:color="auto"/>
            <w:right w:val="none" w:sz="0" w:space="0" w:color="auto"/>
          </w:divBdr>
        </w:div>
        <w:div w:id="353192300">
          <w:marLeft w:val="274"/>
          <w:marRight w:val="0"/>
          <w:marTop w:val="0"/>
          <w:marBottom w:val="0"/>
          <w:divBdr>
            <w:top w:val="none" w:sz="0" w:space="0" w:color="auto"/>
            <w:left w:val="none" w:sz="0" w:space="0" w:color="auto"/>
            <w:bottom w:val="none" w:sz="0" w:space="0" w:color="auto"/>
            <w:right w:val="none" w:sz="0" w:space="0" w:color="auto"/>
          </w:divBdr>
        </w:div>
        <w:div w:id="1075513925">
          <w:marLeft w:val="274"/>
          <w:marRight w:val="0"/>
          <w:marTop w:val="0"/>
          <w:marBottom w:val="0"/>
          <w:divBdr>
            <w:top w:val="none" w:sz="0" w:space="0" w:color="auto"/>
            <w:left w:val="none" w:sz="0" w:space="0" w:color="auto"/>
            <w:bottom w:val="none" w:sz="0" w:space="0" w:color="auto"/>
            <w:right w:val="none" w:sz="0" w:space="0" w:color="auto"/>
          </w:divBdr>
        </w:div>
        <w:div w:id="1218398332">
          <w:marLeft w:val="274"/>
          <w:marRight w:val="0"/>
          <w:marTop w:val="0"/>
          <w:marBottom w:val="0"/>
          <w:divBdr>
            <w:top w:val="none" w:sz="0" w:space="0" w:color="auto"/>
            <w:left w:val="none" w:sz="0" w:space="0" w:color="auto"/>
            <w:bottom w:val="none" w:sz="0" w:space="0" w:color="auto"/>
            <w:right w:val="none" w:sz="0" w:space="0" w:color="auto"/>
          </w:divBdr>
        </w:div>
        <w:div w:id="421879251">
          <w:marLeft w:val="274"/>
          <w:marRight w:val="0"/>
          <w:marTop w:val="0"/>
          <w:marBottom w:val="0"/>
          <w:divBdr>
            <w:top w:val="none" w:sz="0" w:space="0" w:color="auto"/>
            <w:left w:val="none" w:sz="0" w:space="0" w:color="auto"/>
            <w:bottom w:val="none" w:sz="0" w:space="0" w:color="auto"/>
            <w:right w:val="none" w:sz="0" w:space="0" w:color="auto"/>
          </w:divBdr>
        </w:div>
        <w:div w:id="591427917">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96907722">
      <w:bodyDiv w:val="1"/>
      <w:marLeft w:val="0"/>
      <w:marRight w:val="0"/>
      <w:marTop w:val="0"/>
      <w:marBottom w:val="0"/>
      <w:divBdr>
        <w:top w:val="none" w:sz="0" w:space="0" w:color="auto"/>
        <w:left w:val="none" w:sz="0" w:space="0" w:color="auto"/>
        <w:bottom w:val="none" w:sz="0" w:space="0" w:color="auto"/>
        <w:right w:val="none" w:sz="0" w:space="0" w:color="auto"/>
      </w:divBdr>
      <w:divsChild>
        <w:div w:id="244384612">
          <w:marLeft w:val="274"/>
          <w:marRight w:val="0"/>
          <w:marTop w:val="0"/>
          <w:marBottom w:val="0"/>
          <w:divBdr>
            <w:top w:val="none" w:sz="0" w:space="0" w:color="auto"/>
            <w:left w:val="none" w:sz="0" w:space="0" w:color="auto"/>
            <w:bottom w:val="none" w:sz="0" w:space="0" w:color="auto"/>
            <w:right w:val="none" w:sz="0" w:space="0" w:color="auto"/>
          </w:divBdr>
        </w:div>
        <w:div w:id="1731341396">
          <w:marLeft w:val="274"/>
          <w:marRight w:val="0"/>
          <w:marTop w:val="0"/>
          <w:marBottom w:val="0"/>
          <w:divBdr>
            <w:top w:val="none" w:sz="0" w:space="0" w:color="auto"/>
            <w:left w:val="none" w:sz="0" w:space="0" w:color="auto"/>
            <w:bottom w:val="none" w:sz="0" w:space="0" w:color="auto"/>
            <w:right w:val="none" w:sz="0" w:space="0" w:color="auto"/>
          </w:divBdr>
        </w:div>
        <w:div w:id="856895029">
          <w:marLeft w:val="274"/>
          <w:marRight w:val="0"/>
          <w:marTop w:val="0"/>
          <w:marBottom w:val="0"/>
          <w:divBdr>
            <w:top w:val="none" w:sz="0" w:space="0" w:color="auto"/>
            <w:left w:val="none" w:sz="0" w:space="0" w:color="auto"/>
            <w:bottom w:val="none" w:sz="0" w:space="0" w:color="auto"/>
            <w:right w:val="none" w:sz="0" w:space="0" w:color="auto"/>
          </w:divBdr>
        </w:div>
        <w:div w:id="1457217343">
          <w:marLeft w:val="274"/>
          <w:marRight w:val="0"/>
          <w:marTop w:val="0"/>
          <w:marBottom w:val="0"/>
          <w:divBdr>
            <w:top w:val="none" w:sz="0" w:space="0" w:color="auto"/>
            <w:left w:val="none" w:sz="0" w:space="0" w:color="auto"/>
            <w:bottom w:val="none" w:sz="0" w:space="0" w:color="auto"/>
            <w:right w:val="none" w:sz="0" w:space="0" w:color="auto"/>
          </w:divBdr>
        </w:div>
        <w:div w:id="817263611">
          <w:marLeft w:val="274"/>
          <w:marRight w:val="0"/>
          <w:marTop w:val="0"/>
          <w:marBottom w:val="0"/>
          <w:divBdr>
            <w:top w:val="none" w:sz="0" w:space="0" w:color="auto"/>
            <w:left w:val="none" w:sz="0" w:space="0" w:color="auto"/>
            <w:bottom w:val="none" w:sz="0" w:space="0" w:color="auto"/>
            <w:right w:val="none" w:sz="0" w:space="0" w:color="auto"/>
          </w:divBdr>
        </w:div>
        <w:div w:id="1431314673">
          <w:marLeft w:val="994"/>
          <w:marRight w:val="0"/>
          <w:marTop w:val="0"/>
          <w:marBottom w:val="0"/>
          <w:divBdr>
            <w:top w:val="none" w:sz="0" w:space="0" w:color="auto"/>
            <w:left w:val="none" w:sz="0" w:space="0" w:color="auto"/>
            <w:bottom w:val="none" w:sz="0" w:space="0" w:color="auto"/>
            <w:right w:val="none" w:sz="0" w:space="0" w:color="auto"/>
          </w:divBdr>
        </w:div>
        <w:div w:id="1374190243">
          <w:marLeft w:val="994"/>
          <w:marRight w:val="0"/>
          <w:marTop w:val="0"/>
          <w:marBottom w:val="0"/>
          <w:divBdr>
            <w:top w:val="none" w:sz="0" w:space="0" w:color="auto"/>
            <w:left w:val="none" w:sz="0" w:space="0" w:color="auto"/>
            <w:bottom w:val="none" w:sz="0" w:space="0" w:color="auto"/>
            <w:right w:val="none" w:sz="0" w:space="0" w:color="auto"/>
          </w:divBdr>
        </w:div>
        <w:div w:id="325206490">
          <w:marLeft w:val="274"/>
          <w:marRight w:val="0"/>
          <w:marTop w:val="0"/>
          <w:marBottom w:val="0"/>
          <w:divBdr>
            <w:top w:val="none" w:sz="0" w:space="0" w:color="auto"/>
            <w:left w:val="none" w:sz="0" w:space="0" w:color="auto"/>
            <w:bottom w:val="none" w:sz="0" w:space="0" w:color="auto"/>
            <w:right w:val="none" w:sz="0" w:space="0" w:color="auto"/>
          </w:divBdr>
        </w:div>
        <w:div w:id="59470575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cp:lastPrinted>2018-09-19T08:56:00Z</cp:lastPrinted>
  <dcterms:created xsi:type="dcterms:W3CDTF">2021-11-10T10:25:00Z</dcterms:created>
  <dcterms:modified xsi:type="dcterms:W3CDTF">2021-11-10T10:25:00Z</dcterms:modified>
</cp:coreProperties>
</file>