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4C" w:rsidRPr="00D43130" w:rsidRDefault="0006184C" w:rsidP="0006184C">
      <w:pPr>
        <w:spacing w:before="59"/>
        <w:ind w:left="499" w:right="817"/>
        <w:jc w:val="center"/>
        <w:rPr>
          <w:rFonts w:ascii="Comic Sans MS" w:hAnsi="Comic Sans MS"/>
          <w:b/>
          <w:color w:val="0070C0"/>
          <w:sz w:val="40"/>
          <w:szCs w:val="40"/>
        </w:rPr>
      </w:pPr>
      <w:r w:rsidRPr="00D43130">
        <w:rPr>
          <w:rFonts w:ascii="Comic Sans MS" w:hAnsi="Comic Sans MS"/>
          <w:b/>
          <w:color w:val="0070C0"/>
          <w:sz w:val="40"/>
          <w:szCs w:val="40"/>
        </w:rPr>
        <w:t>Learning in EYFS:</w:t>
      </w:r>
    </w:p>
    <w:p w:rsidR="0006184C" w:rsidRPr="00D43130" w:rsidRDefault="0006184C" w:rsidP="0006184C">
      <w:pPr>
        <w:spacing w:before="40"/>
        <w:ind w:left="500" w:right="817"/>
        <w:jc w:val="center"/>
        <w:rPr>
          <w:rFonts w:ascii="Comic Sans MS" w:hAnsi="Comic Sans MS"/>
          <w:color w:val="0070C0"/>
          <w:sz w:val="40"/>
          <w:szCs w:val="40"/>
        </w:rPr>
      </w:pPr>
      <w:r w:rsidRPr="00D43130">
        <w:rPr>
          <w:rFonts w:ascii="Comic Sans MS" w:hAnsi="Comic Sans MS"/>
          <w:color w:val="0070C0"/>
          <w:sz w:val="40"/>
          <w:szCs w:val="40"/>
        </w:rPr>
        <w:t>What Science Subject Leaders Need to Know</w:t>
      </w:r>
    </w:p>
    <w:p w:rsidR="0006184C" w:rsidRPr="00D43130" w:rsidRDefault="0006184C" w:rsidP="0006184C">
      <w:pPr>
        <w:pStyle w:val="BodyText"/>
        <w:spacing w:before="286" w:line="254" w:lineRule="auto"/>
        <w:ind w:left="106" w:right="419"/>
        <w:jc w:val="both"/>
        <w:rPr>
          <w:rFonts w:ascii="Comic Sans MS" w:hAnsi="Comic Sans MS"/>
          <w:sz w:val="20"/>
          <w:szCs w:val="20"/>
        </w:rPr>
      </w:pPr>
      <w:r w:rsidRPr="00D43130">
        <w:rPr>
          <w:rFonts w:ascii="Comic Sans MS" w:hAnsi="Comic Sans MS"/>
          <w:color w:val="292526"/>
          <w:sz w:val="20"/>
          <w:szCs w:val="20"/>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rsidR="0006184C" w:rsidRPr="00D43130" w:rsidRDefault="0006184C" w:rsidP="0006184C">
      <w:pPr>
        <w:pStyle w:val="BodyText"/>
        <w:spacing w:before="114" w:line="254" w:lineRule="auto"/>
        <w:ind w:left="106" w:right="421"/>
        <w:jc w:val="both"/>
        <w:rPr>
          <w:rFonts w:ascii="Comic Sans MS" w:hAnsi="Comic Sans MS"/>
          <w:sz w:val="20"/>
          <w:szCs w:val="20"/>
        </w:rPr>
      </w:pPr>
      <w:r w:rsidRPr="00D43130">
        <w:rPr>
          <w:rFonts w:ascii="Comic Sans MS" w:hAnsi="Comic Sans MS"/>
          <w:color w:val="292526"/>
          <w:sz w:val="20"/>
          <w:szCs w:val="20"/>
        </w:rPr>
        <w:t>This document demonstrates which statements from the 2020 Development Matters are prerequisite skills for science within the national curriculum. The table below outlines the most relevant statements taken from the Early Learning Goals in the EYFS statutory framework and the Development Matters age ranges for Three and Four-Year-Olds and Reception to match the programme of study for science.</w:t>
      </w:r>
    </w:p>
    <w:p w:rsidR="0006184C" w:rsidRPr="00D43130" w:rsidRDefault="0006184C" w:rsidP="0006184C">
      <w:pPr>
        <w:pStyle w:val="BodyText"/>
        <w:spacing w:before="114"/>
        <w:ind w:left="106"/>
        <w:jc w:val="both"/>
        <w:rPr>
          <w:rFonts w:ascii="Comic Sans MS" w:hAnsi="Comic Sans MS"/>
          <w:sz w:val="20"/>
          <w:szCs w:val="20"/>
        </w:rPr>
      </w:pPr>
      <w:r w:rsidRPr="00D43130">
        <w:rPr>
          <w:rFonts w:ascii="Comic Sans MS" w:hAnsi="Comic Sans MS"/>
          <w:color w:val="292526"/>
          <w:sz w:val="20"/>
          <w:szCs w:val="20"/>
        </w:rPr>
        <w:t>The most relevant statements for science are taken from the following areas of learning:</w:t>
      </w:r>
    </w:p>
    <w:p w:rsidR="0006184C" w:rsidRPr="00D43130" w:rsidRDefault="0006184C" w:rsidP="0006184C">
      <w:pPr>
        <w:pStyle w:val="ListParagraph"/>
        <w:widowControl w:val="0"/>
        <w:numPr>
          <w:ilvl w:val="0"/>
          <w:numId w:val="9"/>
        </w:numPr>
        <w:tabs>
          <w:tab w:val="left" w:pos="900"/>
        </w:tabs>
        <w:autoSpaceDE w:val="0"/>
        <w:autoSpaceDN w:val="0"/>
        <w:spacing w:before="73" w:after="0" w:line="240" w:lineRule="auto"/>
        <w:contextualSpacing w:val="0"/>
        <w:rPr>
          <w:rFonts w:ascii="Comic Sans MS" w:hAnsi="Comic Sans MS"/>
          <w:sz w:val="20"/>
          <w:szCs w:val="20"/>
        </w:rPr>
      </w:pPr>
      <w:r w:rsidRPr="00D43130">
        <w:rPr>
          <w:rFonts w:ascii="Comic Sans MS" w:hAnsi="Comic Sans MS"/>
          <w:color w:val="231F20"/>
          <w:sz w:val="20"/>
          <w:szCs w:val="20"/>
        </w:rPr>
        <w:t>Communication and</w:t>
      </w:r>
      <w:r w:rsidRPr="00D43130">
        <w:rPr>
          <w:rFonts w:ascii="Comic Sans MS" w:hAnsi="Comic Sans MS"/>
          <w:color w:val="231F20"/>
          <w:spacing w:val="-23"/>
          <w:sz w:val="20"/>
          <w:szCs w:val="20"/>
        </w:rPr>
        <w:t xml:space="preserve"> </w:t>
      </w:r>
      <w:r w:rsidRPr="00D43130">
        <w:rPr>
          <w:rFonts w:ascii="Comic Sans MS" w:hAnsi="Comic Sans MS"/>
          <w:color w:val="231F20"/>
          <w:sz w:val="20"/>
          <w:szCs w:val="20"/>
        </w:rPr>
        <w:t>Language</w:t>
      </w:r>
    </w:p>
    <w:p w:rsidR="0006184C" w:rsidRPr="00D43130" w:rsidRDefault="0006184C" w:rsidP="0006184C">
      <w:pPr>
        <w:pStyle w:val="ListParagraph"/>
        <w:numPr>
          <w:ilvl w:val="0"/>
          <w:numId w:val="9"/>
        </w:numPr>
        <w:spacing w:before="27" w:after="0" w:line="240" w:lineRule="auto"/>
        <w:contextualSpacing w:val="0"/>
        <w:rPr>
          <w:rFonts w:ascii="Comic Sans MS" w:eastAsia="Times New Roman" w:hAnsi="Comic Sans MS" w:cs="Times New Roman"/>
          <w:sz w:val="20"/>
          <w:szCs w:val="20"/>
        </w:rPr>
      </w:pPr>
      <w:r w:rsidRPr="00D43130">
        <w:rPr>
          <w:rFonts w:ascii="Comic Sans MS" w:eastAsia="Times New Roman" w:hAnsi="Comic Sans MS" w:cs="Arial"/>
          <w:color w:val="333333"/>
          <w:sz w:val="20"/>
          <w:szCs w:val="20"/>
          <w:shd w:val="clear" w:color="auto" w:fill="FFFFFF"/>
        </w:rPr>
        <w:t>Personal, Social and Emotional Development</w:t>
      </w:r>
    </w:p>
    <w:p w:rsidR="0006184C" w:rsidRPr="00D43130" w:rsidRDefault="0006184C" w:rsidP="0006184C">
      <w:pPr>
        <w:pStyle w:val="ListParagraph"/>
        <w:widowControl w:val="0"/>
        <w:numPr>
          <w:ilvl w:val="0"/>
          <w:numId w:val="9"/>
        </w:numPr>
        <w:tabs>
          <w:tab w:val="left" w:pos="900"/>
        </w:tabs>
        <w:autoSpaceDE w:val="0"/>
        <w:autoSpaceDN w:val="0"/>
        <w:spacing w:before="27" w:after="0" w:line="240" w:lineRule="auto"/>
        <w:contextualSpacing w:val="0"/>
        <w:rPr>
          <w:rFonts w:ascii="Comic Sans MS" w:hAnsi="Comic Sans MS"/>
          <w:sz w:val="20"/>
          <w:szCs w:val="20"/>
        </w:rPr>
      </w:pPr>
      <w:r w:rsidRPr="00D43130">
        <w:rPr>
          <w:rFonts w:ascii="Comic Sans MS" w:hAnsi="Comic Sans MS"/>
          <w:color w:val="231F20"/>
          <w:sz w:val="20"/>
          <w:szCs w:val="20"/>
        </w:rPr>
        <w:t>Understanding the</w:t>
      </w:r>
      <w:r w:rsidRPr="00D43130">
        <w:rPr>
          <w:rFonts w:ascii="Comic Sans MS" w:hAnsi="Comic Sans MS"/>
          <w:color w:val="231F20"/>
          <w:spacing w:val="-24"/>
          <w:sz w:val="20"/>
          <w:szCs w:val="20"/>
        </w:rPr>
        <w:t xml:space="preserve"> </w:t>
      </w:r>
      <w:r w:rsidRPr="00D43130">
        <w:rPr>
          <w:rFonts w:ascii="Comic Sans MS" w:hAnsi="Comic Sans MS"/>
          <w:color w:val="231F20"/>
          <w:sz w:val="20"/>
          <w:szCs w:val="20"/>
        </w:rPr>
        <w:t>World</w:t>
      </w:r>
    </w:p>
    <w:p w:rsidR="0006184C" w:rsidRPr="00D43130" w:rsidRDefault="0006184C" w:rsidP="0006184C">
      <w:pPr>
        <w:rPr>
          <w:rFonts w:ascii="Comic Sans MS" w:hAnsi="Comic Sans MS"/>
        </w:rPr>
      </w:pPr>
    </w:p>
    <w:tbl>
      <w:tblPr>
        <w:tblStyle w:val="TableGrid"/>
        <w:tblW w:w="0" w:type="auto"/>
        <w:tblLook w:val="04A0" w:firstRow="1" w:lastRow="0" w:firstColumn="1" w:lastColumn="0" w:noHBand="0" w:noVBand="1"/>
      </w:tblPr>
      <w:tblGrid>
        <w:gridCol w:w="1651"/>
        <w:gridCol w:w="2424"/>
        <w:gridCol w:w="1586"/>
        <w:gridCol w:w="4795"/>
      </w:tblGrid>
      <w:tr w:rsidR="0006184C" w:rsidRPr="00D43130" w:rsidTr="001869C7">
        <w:trPr>
          <w:trHeight w:val="648"/>
        </w:trPr>
        <w:tc>
          <w:tcPr>
            <w:tcW w:w="10456" w:type="dxa"/>
            <w:gridSpan w:val="4"/>
          </w:tcPr>
          <w:p w:rsidR="0006184C" w:rsidRPr="00D43130" w:rsidRDefault="0006184C" w:rsidP="001869C7">
            <w:pPr>
              <w:rPr>
                <w:rFonts w:ascii="Comic Sans MS" w:hAnsi="Comic Sans MS"/>
                <w:b/>
                <w:sz w:val="24"/>
                <w:szCs w:val="24"/>
              </w:rPr>
            </w:pPr>
            <w:r w:rsidRPr="00D43130">
              <w:rPr>
                <w:rFonts w:ascii="Comic Sans MS" w:hAnsi="Comic Sans MS"/>
                <w:b/>
                <w:color w:val="0070C0"/>
                <w:sz w:val="24"/>
                <w:szCs w:val="24"/>
              </w:rPr>
              <w:t xml:space="preserve">Science </w:t>
            </w:r>
          </w:p>
        </w:tc>
      </w:tr>
      <w:tr w:rsidR="0006184C" w:rsidRPr="00D43130" w:rsidTr="001869C7">
        <w:tc>
          <w:tcPr>
            <w:tcW w:w="1651" w:type="dxa"/>
            <w:vMerge w:val="restart"/>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Three and Four-Year Olds</w:t>
            </w:r>
          </w:p>
        </w:tc>
        <w:tc>
          <w:tcPr>
            <w:tcW w:w="4010" w:type="dxa"/>
            <w:gridSpan w:val="2"/>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Communication and Language</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Understand ‘why’ questions, like: “Why do you think the caterpillar got so fat?”</w:t>
            </w:r>
          </w:p>
        </w:tc>
      </w:tr>
      <w:tr w:rsidR="0006184C" w:rsidRPr="00D43130" w:rsidTr="001869C7">
        <w:tc>
          <w:tcPr>
            <w:tcW w:w="1651" w:type="dxa"/>
            <w:vMerge/>
          </w:tcPr>
          <w:p w:rsidR="0006184C" w:rsidRPr="00D43130" w:rsidRDefault="0006184C" w:rsidP="001869C7">
            <w:pPr>
              <w:jc w:val="center"/>
              <w:rPr>
                <w:rFonts w:ascii="Comic Sans MS" w:hAnsi="Comic Sans MS"/>
                <w:b/>
                <w:sz w:val="20"/>
                <w:szCs w:val="20"/>
              </w:rPr>
            </w:pPr>
          </w:p>
        </w:tc>
        <w:tc>
          <w:tcPr>
            <w:tcW w:w="4010" w:type="dxa"/>
            <w:gridSpan w:val="2"/>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Personal, Social and Emotional Development</w:t>
            </w:r>
          </w:p>
          <w:p w:rsidR="0006184C" w:rsidRPr="00D43130" w:rsidRDefault="0006184C" w:rsidP="001869C7">
            <w:pPr>
              <w:jc w:val="center"/>
              <w:rPr>
                <w:rFonts w:ascii="Comic Sans MS" w:hAnsi="Comic Sans MS"/>
                <w:b/>
                <w:sz w:val="20"/>
                <w:szCs w:val="20"/>
              </w:rPr>
            </w:pP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Make healthy choices about food, drink, activity and tooth brushing.</w:t>
            </w:r>
          </w:p>
        </w:tc>
      </w:tr>
      <w:tr w:rsidR="0006184C" w:rsidRPr="00D43130" w:rsidTr="001869C7">
        <w:tc>
          <w:tcPr>
            <w:tcW w:w="1651" w:type="dxa"/>
            <w:vMerge/>
          </w:tcPr>
          <w:p w:rsidR="0006184C" w:rsidRPr="00D43130" w:rsidRDefault="0006184C" w:rsidP="001869C7">
            <w:pPr>
              <w:jc w:val="center"/>
              <w:rPr>
                <w:rFonts w:ascii="Comic Sans MS" w:hAnsi="Comic Sans MS"/>
                <w:b/>
                <w:sz w:val="20"/>
                <w:szCs w:val="20"/>
              </w:rPr>
            </w:pPr>
          </w:p>
        </w:tc>
        <w:tc>
          <w:tcPr>
            <w:tcW w:w="4010" w:type="dxa"/>
            <w:gridSpan w:val="2"/>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Understanding the World</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Use all their senses in hands-on exploration of natural materials.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Explore collections of materials with similar and/or different properties.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Talk about what they see, using a wide vocabulary.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Begin to make sense of their own life-story and family’s history.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Explore how things work.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Plant seeds and care for growing plants.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Understand the key features of the life cycle of a plant and an animal.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Begin to understand the need to respect and care for the natural environment and all living things.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Explore and talk about different forces they can feel. </w:t>
            </w:r>
          </w:p>
          <w:p w:rsidR="0006184C" w:rsidRPr="00D43130" w:rsidRDefault="0006184C" w:rsidP="001869C7">
            <w:pPr>
              <w:rPr>
                <w:rFonts w:ascii="Comic Sans MS" w:hAnsi="Comic Sans MS"/>
                <w:sz w:val="20"/>
                <w:szCs w:val="20"/>
              </w:rPr>
            </w:pPr>
            <w:r w:rsidRPr="00D43130">
              <w:rPr>
                <w:rFonts w:ascii="Comic Sans MS" w:hAnsi="Comic Sans MS"/>
                <w:sz w:val="20"/>
                <w:szCs w:val="20"/>
              </w:rPr>
              <w:t>• Talk about the differences between materials and changes they notice.</w:t>
            </w:r>
          </w:p>
        </w:tc>
      </w:tr>
      <w:tr w:rsidR="0006184C" w:rsidRPr="00D43130" w:rsidTr="001869C7">
        <w:tc>
          <w:tcPr>
            <w:tcW w:w="1651" w:type="dxa"/>
            <w:vMerge w:val="restart"/>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Reception</w:t>
            </w:r>
          </w:p>
        </w:tc>
        <w:tc>
          <w:tcPr>
            <w:tcW w:w="4010" w:type="dxa"/>
            <w:gridSpan w:val="2"/>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Com</w:t>
            </w:r>
            <w:r w:rsidRPr="00C14FDA">
              <w:rPr>
                <w:rFonts w:ascii="Comic Sans MS" w:hAnsi="Comic Sans MS"/>
                <w:b/>
                <w:sz w:val="20"/>
                <w:szCs w:val="20"/>
                <w:shd w:val="clear" w:color="auto" w:fill="E6F8FA"/>
              </w:rPr>
              <w:t>munication and Language</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Learn new vocabulary.</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Ask questions to find out more and to check what has been said to them.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Articulate their ideas and thoughts in well-formed sentences.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Describe events in some detail.  </w:t>
            </w:r>
          </w:p>
          <w:p w:rsidR="0006184C" w:rsidRPr="00D43130" w:rsidRDefault="0006184C" w:rsidP="001869C7">
            <w:pPr>
              <w:rPr>
                <w:rFonts w:ascii="Comic Sans MS" w:hAnsi="Comic Sans MS"/>
                <w:sz w:val="20"/>
                <w:szCs w:val="20"/>
              </w:rPr>
            </w:pPr>
            <w:r w:rsidRPr="00D43130">
              <w:rPr>
                <w:rFonts w:ascii="Comic Sans MS" w:hAnsi="Comic Sans MS"/>
                <w:sz w:val="20"/>
                <w:szCs w:val="20"/>
              </w:rPr>
              <w:lastRenderedPageBreak/>
              <w:t xml:space="preserve">• Use talk to help work out problems and organise thinking and activities, and to explain how things work and why they might happen.  </w:t>
            </w:r>
          </w:p>
          <w:p w:rsidR="0006184C" w:rsidRPr="00D43130" w:rsidRDefault="0006184C" w:rsidP="001869C7">
            <w:pPr>
              <w:rPr>
                <w:rFonts w:ascii="Comic Sans MS" w:hAnsi="Comic Sans MS"/>
                <w:sz w:val="20"/>
                <w:szCs w:val="20"/>
              </w:rPr>
            </w:pPr>
            <w:r w:rsidRPr="00D43130">
              <w:rPr>
                <w:rFonts w:ascii="Comic Sans MS" w:hAnsi="Comic Sans MS"/>
                <w:sz w:val="20"/>
                <w:szCs w:val="20"/>
              </w:rPr>
              <w:t>• Use new vocabulary in different contexts.</w:t>
            </w:r>
          </w:p>
        </w:tc>
      </w:tr>
      <w:tr w:rsidR="0006184C" w:rsidRPr="00D43130" w:rsidTr="001869C7">
        <w:tc>
          <w:tcPr>
            <w:tcW w:w="1651" w:type="dxa"/>
            <w:vMerge/>
          </w:tcPr>
          <w:p w:rsidR="0006184C" w:rsidRPr="00D43130" w:rsidRDefault="0006184C" w:rsidP="001869C7">
            <w:pPr>
              <w:jc w:val="center"/>
              <w:rPr>
                <w:rFonts w:ascii="Comic Sans MS" w:hAnsi="Comic Sans MS"/>
                <w:b/>
                <w:sz w:val="20"/>
                <w:szCs w:val="20"/>
              </w:rPr>
            </w:pPr>
          </w:p>
        </w:tc>
        <w:tc>
          <w:tcPr>
            <w:tcW w:w="4010" w:type="dxa"/>
            <w:gridSpan w:val="2"/>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Personal, Social and Emotional Development</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Know and talk about the different factors that support their overall health and wellbeing: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-regular physical activity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 healthy eating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 tooth brushing</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-sensible amounts of ‘screen time’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 having a good sleep routine</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 being a safe pedestrian</w:t>
            </w:r>
          </w:p>
        </w:tc>
      </w:tr>
      <w:tr w:rsidR="0006184C" w:rsidRPr="00D43130" w:rsidTr="001869C7">
        <w:tc>
          <w:tcPr>
            <w:tcW w:w="1651" w:type="dxa"/>
            <w:vMerge/>
          </w:tcPr>
          <w:p w:rsidR="0006184C" w:rsidRPr="00D43130" w:rsidRDefault="0006184C" w:rsidP="001869C7">
            <w:pPr>
              <w:jc w:val="center"/>
              <w:rPr>
                <w:rFonts w:ascii="Comic Sans MS" w:hAnsi="Comic Sans MS"/>
                <w:b/>
                <w:sz w:val="20"/>
                <w:szCs w:val="20"/>
              </w:rPr>
            </w:pPr>
          </w:p>
        </w:tc>
        <w:tc>
          <w:tcPr>
            <w:tcW w:w="4010" w:type="dxa"/>
            <w:gridSpan w:val="2"/>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Understanding the World</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Explore the natural world around them.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Describe what they see, hear and feel while they are outside.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 Recognise some environments that are different to the one in which they live. </w:t>
            </w:r>
          </w:p>
          <w:p w:rsidR="0006184C" w:rsidRPr="00D43130" w:rsidRDefault="0006184C" w:rsidP="001869C7">
            <w:pPr>
              <w:rPr>
                <w:rFonts w:ascii="Comic Sans MS" w:hAnsi="Comic Sans MS"/>
                <w:sz w:val="20"/>
                <w:szCs w:val="20"/>
              </w:rPr>
            </w:pPr>
            <w:r w:rsidRPr="00D43130">
              <w:rPr>
                <w:rFonts w:ascii="Comic Sans MS" w:hAnsi="Comic Sans MS"/>
                <w:sz w:val="20"/>
                <w:szCs w:val="20"/>
              </w:rPr>
              <w:t>• Understand the effect of changing seasons on the natural world around them.</w:t>
            </w:r>
          </w:p>
        </w:tc>
      </w:tr>
      <w:tr w:rsidR="0006184C" w:rsidRPr="00D43130" w:rsidTr="001869C7">
        <w:tc>
          <w:tcPr>
            <w:tcW w:w="1651" w:type="dxa"/>
            <w:vMerge w:val="restart"/>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ELG (Early Learning Goal)</w:t>
            </w:r>
          </w:p>
        </w:tc>
        <w:tc>
          <w:tcPr>
            <w:tcW w:w="2424" w:type="dxa"/>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Communication and Language</w:t>
            </w:r>
          </w:p>
        </w:tc>
        <w:tc>
          <w:tcPr>
            <w:tcW w:w="1586" w:type="dx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Listening, Attention and Understanding</w:t>
            </w:r>
          </w:p>
          <w:p w:rsidR="0006184C" w:rsidRPr="00D43130" w:rsidRDefault="0006184C" w:rsidP="001869C7">
            <w:pPr>
              <w:jc w:val="center"/>
              <w:rPr>
                <w:rFonts w:ascii="Comic Sans MS" w:hAnsi="Comic Sans MS"/>
                <w:b/>
                <w:sz w:val="20"/>
                <w:szCs w:val="20"/>
              </w:rPr>
            </w:pP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•Make comments about what they have heard and ask questions to clarify their understanding.</w:t>
            </w:r>
          </w:p>
        </w:tc>
      </w:tr>
      <w:tr w:rsidR="0006184C" w:rsidRPr="00D43130" w:rsidTr="001869C7">
        <w:tc>
          <w:tcPr>
            <w:tcW w:w="1651" w:type="dxa"/>
            <w:vMerge/>
          </w:tcPr>
          <w:p w:rsidR="0006184C" w:rsidRPr="00D43130" w:rsidRDefault="0006184C" w:rsidP="001869C7">
            <w:pPr>
              <w:jc w:val="center"/>
              <w:rPr>
                <w:rFonts w:ascii="Comic Sans MS" w:hAnsi="Comic Sans MS"/>
                <w:b/>
                <w:sz w:val="20"/>
                <w:szCs w:val="20"/>
              </w:rPr>
            </w:pPr>
          </w:p>
        </w:tc>
        <w:tc>
          <w:tcPr>
            <w:tcW w:w="2424" w:type="dxa"/>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Personal, Social and Emotional Development</w:t>
            </w:r>
          </w:p>
          <w:p w:rsidR="0006184C" w:rsidRPr="00D43130" w:rsidRDefault="0006184C" w:rsidP="001869C7">
            <w:pPr>
              <w:jc w:val="center"/>
              <w:rPr>
                <w:rFonts w:ascii="Comic Sans MS" w:hAnsi="Comic Sans MS"/>
                <w:b/>
                <w:sz w:val="20"/>
                <w:szCs w:val="20"/>
              </w:rPr>
            </w:pPr>
          </w:p>
        </w:tc>
        <w:tc>
          <w:tcPr>
            <w:tcW w:w="1586" w:type="dx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Managing Self</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•Manage their own basic hygiene and personal needs, including dressing, going to the toilet and understanding the importance of healthy food choices.</w:t>
            </w:r>
          </w:p>
        </w:tc>
      </w:tr>
      <w:tr w:rsidR="0006184C" w:rsidRPr="00D43130" w:rsidTr="001869C7">
        <w:tc>
          <w:tcPr>
            <w:tcW w:w="1651" w:type="dxa"/>
            <w:vMerge/>
          </w:tcPr>
          <w:p w:rsidR="0006184C" w:rsidRPr="00D43130" w:rsidRDefault="0006184C" w:rsidP="001869C7">
            <w:pPr>
              <w:jc w:val="center"/>
              <w:rPr>
                <w:rFonts w:ascii="Comic Sans MS" w:hAnsi="Comic Sans MS"/>
                <w:b/>
                <w:sz w:val="20"/>
                <w:szCs w:val="20"/>
              </w:rPr>
            </w:pPr>
          </w:p>
        </w:tc>
        <w:tc>
          <w:tcPr>
            <w:tcW w:w="2424" w:type="dxa"/>
            <w:shd w:val="clear" w:color="auto" w:fill="E6F8F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Understanding the World</w:t>
            </w:r>
          </w:p>
        </w:tc>
        <w:tc>
          <w:tcPr>
            <w:tcW w:w="1586" w:type="dxa"/>
          </w:tcPr>
          <w:p w:rsidR="0006184C" w:rsidRPr="00D43130" w:rsidRDefault="0006184C" w:rsidP="001869C7">
            <w:pPr>
              <w:jc w:val="center"/>
              <w:rPr>
                <w:rFonts w:ascii="Comic Sans MS" w:hAnsi="Comic Sans MS"/>
                <w:b/>
                <w:sz w:val="20"/>
                <w:szCs w:val="20"/>
              </w:rPr>
            </w:pPr>
            <w:r w:rsidRPr="00D43130">
              <w:rPr>
                <w:rFonts w:ascii="Comic Sans MS" w:hAnsi="Comic Sans MS"/>
                <w:b/>
                <w:sz w:val="20"/>
                <w:szCs w:val="20"/>
              </w:rPr>
              <w:t>The Natural World</w:t>
            </w:r>
          </w:p>
        </w:tc>
        <w:tc>
          <w:tcPr>
            <w:tcW w:w="4795" w:type="dxa"/>
          </w:tcPr>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•Explore the natural world around them, making observations and drawing pictures of animals and plants. </w:t>
            </w:r>
          </w:p>
          <w:p w:rsidR="0006184C" w:rsidRPr="00D43130" w:rsidRDefault="0006184C" w:rsidP="001869C7">
            <w:pPr>
              <w:rPr>
                <w:rFonts w:ascii="Comic Sans MS" w:hAnsi="Comic Sans MS"/>
                <w:sz w:val="20"/>
                <w:szCs w:val="20"/>
              </w:rPr>
            </w:pPr>
            <w:r w:rsidRPr="00D43130">
              <w:rPr>
                <w:rFonts w:ascii="Comic Sans MS" w:hAnsi="Comic Sans MS"/>
                <w:sz w:val="20"/>
                <w:szCs w:val="20"/>
              </w:rPr>
              <w:t xml:space="preserve">•Know some similarities and differences between the natural world around them and contrasting environments, drawing on their experiences and what has been read in class. </w:t>
            </w:r>
          </w:p>
          <w:p w:rsidR="0006184C" w:rsidRPr="00D43130" w:rsidRDefault="0006184C" w:rsidP="001869C7">
            <w:pPr>
              <w:rPr>
                <w:rFonts w:ascii="Comic Sans MS" w:hAnsi="Comic Sans MS"/>
                <w:sz w:val="20"/>
                <w:szCs w:val="20"/>
              </w:rPr>
            </w:pPr>
            <w:r w:rsidRPr="00D43130">
              <w:rPr>
                <w:rFonts w:ascii="Comic Sans MS" w:hAnsi="Comic Sans MS"/>
                <w:sz w:val="20"/>
                <w:szCs w:val="20"/>
              </w:rPr>
              <w:t>•Understand some important processes and changes in the natural world around them, including the seasons and changing states of matter.</w:t>
            </w:r>
          </w:p>
          <w:p w:rsidR="0006184C" w:rsidRPr="00D43130" w:rsidRDefault="0006184C" w:rsidP="001869C7">
            <w:pPr>
              <w:rPr>
                <w:rFonts w:ascii="Comic Sans MS" w:hAnsi="Comic Sans MS"/>
                <w:sz w:val="20"/>
                <w:szCs w:val="20"/>
              </w:rPr>
            </w:pPr>
          </w:p>
        </w:tc>
      </w:tr>
    </w:tbl>
    <w:p w:rsidR="0006184C" w:rsidRPr="00D43130" w:rsidRDefault="0006184C" w:rsidP="0006184C">
      <w:pPr>
        <w:rPr>
          <w:rFonts w:ascii="Comic Sans MS" w:hAnsi="Comic Sans MS"/>
          <w:sz w:val="20"/>
          <w:szCs w:val="20"/>
        </w:rPr>
      </w:pPr>
      <w:r w:rsidRPr="00D43130">
        <w:rPr>
          <w:rFonts w:ascii="Comic Sans MS" w:hAnsi="Comic Sans MS"/>
          <w:sz w:val="20"/>
          <w:szCs w:val="20"/>
        </w:rPr>
        <w:t xml:space="preserve"> </w:t>
      </w:r>
    </w:p>
    <w:p w:rsidR="0006184C" w:rsidRPr="00D43130" w:rsidRDefault="0006184C" w:rsidP="0006184C">
      <w:pPr>
        <w:rPr>
          <w:rFonts w:ascii="Comic Sans MS" w:hAnsi="Comic Sans MS"/>
          <w:sz w:val="20"/>
          <w:szCs w:val="20"/>
        </w:rPr>
      </w:pPr>
    </w:p>
    <w:p w:rsidR="0006184C" w:rsidRPr="00D43130" w:rsidRDefault="0006184C" w:rsidP="0006184C">
      <w:pPr>
        <w:rPr>
          <w:rFonts w:ascii="Comic Sans MS" w:hAnsi="Comic Sans MS"/>
          <w:sz w:val="20"/>
          <w:szCs w:val="20"/>
        </w:rPr>
      </w:pPr>
    </w:p>
    <w:p w:rsidR="0006184C" w:rsidRPr="00D43130" w:rsidRDefault="0006184C" w:rsidP="0006184C">
      <w:pPr>
        <w:rPr>
          <w:rFonts w:ascii="Comic Sans MS" w:hAnsi="Comic Sans MS"/>
          <w:sz w:val="20"/>
          <w:szCs w:val="20"/>
        </w:rPr>
      </w:pPr>
    </w:p>
    <w:p w:rsidR="0006184C" w:rsidRPr="00D43130" w:rsidRDefault="0006184C" w:rsidP="0006184C">
      <w:pPr>
        <w:rPr>
          <w:rFonts w:ascii="Comic Sans MS" w:hAnsi="Comic Sans MS"/>
          <w:sz w:val="20"/>
          <w:szCs w:val="20"/>
        </w:rPr>
      </w:pPr>
    </w:p>
    <w:p w:rsidR="0006184C" w:rsidRPr="00D43130" w:rsidRDefault="0006184C" w:rsidP="0006184C">
      <w:pPr>
        <w:spacing w:before="59"/>
        <w:ind w:right="615"/>
        <w:rPr>
          <w:rFonts w:ascii="Comic Sans MS" w:hAnsi="Comic Sans MS"/>
          <w:b/>
          <w:color w:val="0070C0"/>
          <w:sz w:val="50"/>
        </w:rPr>
      </w:pPr>
    </w:p>
    <w:p w:rsidR="00071E0D" w:rsidRPr="0006184C" w:rsidRDefault="00071E0D" w:rsidP="0006184C">
      <w:bookmarkStart w:id="0" w:name="_GoBack"/>
      <w:bookmarkEnd w:id="0"/>
    </w:p>
    <w:sectPr w:rsidR="00071E0D" w:rsidRPr="0006184C" w:rsidSect="007D6C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4B97"/>
    <w:multiLevelType w:val="hybridMultilevel"/>
    <w:tmpl w:val="5D32C062"/>
    <w:lvl w:ilvl="0" w:tplc="22E62F9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AADA0AC0">
      <w:numFmt w:val="bullet"/>
      <w:lvlText w:val="•"/>
      <w:lvlJc w:val="left"/>
      <w:pPr>
        <w:ind w:left="834" w:hanging="171"/>
      </w:pPr>
      <w:rPr>
        <w:rFonts w:hint="default"/>
        <w:lang w:val="en-GB" w:eastAsia="en-GB" w:bidi="en-GB"/>
      </w:rPr>
    </w:lvl>
    <w:lvl w:ilvl="2" w:tplc="AEFA23F2">
      <w:numFmt w:val="bullet"/>
      <w:lvlText w:val="•"/>
      <w:lvlJc w:val="left"/>
      <w:pPr>
        <w:ind w:left="1388" w:hanging="171"/>
      </w:pPr>
      <w:rPr>
        <w:rFonts w:hint="default"/>
        <w:lang w:val="en-GB" w:eastAsia="en-GB" w:bidi="en-GB"/>
      </w:rPr>
    </w:lvl>
    <w:lvl w:ilvl="3" w:tplc="625E3650">
      <w:numFmt w:val="bullet"/>
      <w:lvlText w:val="•"/>
      <w:lvlJc w:val="left"/>
      <w:pPr>
        <w:ind w:left="1942" w:hanging="171"/>
      </w:pPr>
      <w:rPr>
        <w:rFonts w:hint="default"/>
        <w:lang w:val="en-GB" w:eastAsia="en-GB" w:bidi="en-GB"/>
      </w:rPr>
    </w:lvl>
    <w:lvl w:ilvl="4" w:tplc="EA0A4212">
      <w:numFmt w:val="bullet"/>
      <w:lvlText w:val="•"/>
      <w:lvlJc w:val="left"/>
      <w:pPr>
        <w:ind w:left="2496" w:hanging="171"/>
      </w:pPr>
      <w:rPr>
        <w:rFonts w:hint="default"/>
        <w:lang w:val="en-GB" w:eastAsia="en-GB" w:bidi="en-GB"/>
      </w:rPr>
    </w:lvl>
    <w:lvl w:ilvl="5" w:tplc="FA2C0A50">
      <w:numFmt w:val="bullet"/>
      <w:lvlText w:val="•"/>
      <w:lvlJc w:val="left"/>
      <w:pPr>
        <w:ind w:left="3050" w:hanging="171"/>
      </w:pPr>
      <w:rPr>
        <w:rFonts w:hint="default"/>
        <w:lang w:val="en-GB" w:eastAsia="en-GB" w:bidi="en-GB"/>
      </w:rPr>
    </w:lvl>
    <w:lvl w:ilvl="6" w:tplc="FD7418A8">
      <w:numFmt w:val="bullet"/>
      <w:lvlText w:val="•"/>
      <w:lvlJc w:val="left"/>
      <w:pPr>
        <w:ind w:left="3604" w:hanging="171"/>
      </w:pPr>
      <w:rPr>
        <w:rFonts w:hint="default"/>
        <w:lang w:val="en-GB" w:eastAsia="en-GB" w:bidi="en-GB"/>
      </w:rPr>
    </w:lvl>
    <w:lvl w:ilvl="7" w:tplc="54942F48">
      <w:numFmt w:val="bullet"/>
      <w:lvlText w:val="•"/>
      <w:lvlJc w:val="left"/>
      <w:pPr>
        <w:ind w:left="4158" w:hanging="171"/>
      </w:pPr>
      <w:rPr>
        <w:rFonts w:hint="default"/>
        <w:lang w:val="en-GB" w:eastAsia="en-GB" w:bidi="en-GB"/>
      </w:rPr>
    </w:lvl>
    <w:lvl w:ilvl="8" w:tplc="4DC608EE">
      <w:numFmt w:val="bullet"/>
      <w:lvlText w:val="•"/>
      <w:lvlJc w:val="left"/>
      <w:pPr>
        <w:ind w:left="4712" w:hanging="171"/>
      </w:pPr>
      <w:rPr>
        <w:rFonts w:hint="default"/>
        <w:lang w:val="en-GB" w:eastAsia="en-GB" w:bidi="en-GB"/>
      </w:rPr>
    </w:lvl>
  </w:abstractNum>
  <w:abstractNum w:abstractNumId="1" w15:restartNumberingAfterBreak="0">
    <w:nsid w:val="160279C9"/>
    <w:multiLevelType w:val="hybridMultilevel"/>
    <w:tmpl w:val="CD7CC56A"/>
    <w:lvl w:ilvl="0" w:tplc="FBB020F0">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FC5E3218">
      <w:numFmt w:val="bullet"/>
      <w:lvlText w:val="•"/>
      <w:lvlJc w:val="left"/>
      <w:pPr>
        <w:ind w:left="834" w:hanging="171"/>
      </w:pPr>
      <w:rPr>
        <w:rFonts w:hint="default"/>
        <w:lang w:val="en-GB" w:eastAsia="en-GB" w:bidi="en-GB"/>
      </w:rPr>
    </w:lvl>
    <w:lvl w:ilvl="2" w:tplc="31E47B4A">
      <w:numFmt w:val="bullet"/>
      <w:lvlText w:val="•"/>
      <w:lvlJc w:val="left"/>
      <w:pPr>
        <w:ind w:left="1388" w:hanging="171"/>
      </w:pPr>
      <w:rPr>
        <w:rFonts w:hint="default"/>
        <w:lang w:val="en-GB" w:eastAsia="en-GB" w:bidi="en-GB"/>
      </w:rPr>
    </w:lvl>
    <w:lvl w:ilvl="3" w:tplc="46EA14BE">
      <w:numFmt w:val="bullet"/>
      <w:lvlText w:val="•"/>
      <w:lvlJc w:val="left"/>
      <w:pPr>
        <w:ind w:left="1942" w:hanging="171"/>
      </w:pPr>
      <w:rPr>
        <w:rFonts w:hint="default"/>
        <w:lang w:val="en-GB" w:eastAsia="en-GB" w:bidi="en-GB"/>
      </w:rPr>
    </w:lvl>
    <w:lvl w:ilvl="4" w:tplc="2818748E">
      <w:numFmt w:val="bullet"/>
      <w:lvlText w:val="•"/>
      <w:lvlJc w:val="left"/>
      <w:pPr>
        <w:ind w:left="2496" w:hanging="171"/>
      </w:pPr>
      <w:rPr>
        <w:rFonts w:hint="default"/>
        <w:lang w:val="en-GB" w:eastAsia="en-GB" w:bidi="en-GB"/>
      </w:rPr>
    </w:lvl>
    <w:lvl w:ilvl="5" w:tplc="D70EAF28">
      <w:numFmt w:val="bullet"/>
      <w:lvlText w:val="•"/>
      <w:lvlJc w:val="left"/>
      <w:pPr>
        <w:ind w:left="3050" w:hanging="171"/>
      </w:pPr>
      <w:rPr>
        <w:rFonts w:hint="default"/>
        <w:lang w:val="en-GB" w:eastAsia="en-GB" w:bidi="en-GB"/>
      </w:rPr>
    </w:lvl>
    <w:lvl w:ilvl="6" w:tplc="3D92532C">
      <w:numFmt w:val="bullet"/>
      <w:lvlText w:val="•"/>
      <w:lvlJc w:val="left"/>
      <w:pPr>
        <w:ind w:left="3604" w:hanging="171"/>
      </w:pPr>
      <w:rPr>
        <w:rFonts w:hint="default"/>
        <w:lang w:val="en-GB" w:eastAsia="en-GB" w:bidi="en-GB"/>
      </w:rPr>
    </w:lvl>
    <w:lvl w:ilvl="7" w:tplc="465C8B0E">
      <w:numFmt w:val="bullet"/>
      <w:lvlText w:val="•"/>
      <w:lvlJc w:val="left"/>
      <w:pPr>
        <w:ind w:left="4158" w:hanging="171"/>
      </w:pPr>
      <w:rPr>
        <w:rFonts w:hint="default"/>
        <w:lang w:val="en-GB" w:eastAsia="en-GB" w:bidi="en-GB"/>
      </w:rPr>
    </w:lvl>
    <w:lvl w:ilvl="8" w:tplc="0188F9EA">
      <w:numFmt w:val="bullet"/>
      <w:lvlText w:val="•"/>
      <w:lvlJc w:val="left"/>
      <w:pPr>
        <w:ind w:left="4712" w:hanging="171"/>
      </w:pPr>
      <w:rPr>
        <w:rFonts w:hint="default"/>
        <w:lang w:val="en-GB" w:eastAsia="en-GB" w:bidi="en-GB"/>
      </w:rPr>
    </w:lvl>
  </w:abstractNum>
  <w:abstractNum w:abstractNumId="2" w15:restartNumberingAfterBreak="0">
    <w:nsid w:val="3CE60E10"/>
    <w:multiLevelType w:val="hybridMultilevel"/>
    <w:tmpl w:val="5EE634AA"/>
    <w:lvl w:ilvl="0" w:tplc="E1CC0F5A">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5D7E157C">
      <w:numFmt w:val="bullet"/>
      <w:lvlText w:val="•"/>
      <w:lvlJc w:val="left"/>
      <w:pPr>
        <w:ind w:left="1940" w:hanging="245"/>
      </w:pPr>
      <w:rPr>
        <w:rFonts w:hint="default"/>
        <w:lang w:val="en-GB" w:eastAsia="en-GB" w:bidi="en-GB"/>
      </w:rPr>
    </w:lvl>
    <w:lvl w:ilvl="2" w:tplc="83D4F9E2">
      <w:numFmt w:val="bullet"/>
      <w:lvlText w:val="•"/>
      <w:lvlJc w:val="left"/>
      <w:pPr>
        <w:ind w:left="2981" w:hanging="245"/>
      </w:pPr>
      <w:rPr>
        <w:rFonts w:hint="default"/>
        <w:lang w:val="en-GB" w:eastAsia="en-GB" w:bidi="en-GB"/>
      </w:rPr>
    </w:lvl>
    <w:lvl w:ilvl="3" w:tplc="D8BC2956">
      <w:numFmt w:val="bullet"/>
      <w:lvlText w:val="•"/>
      <w:lvlJc w:val="left"/>
      <w:pPr>
        <w:ind w:left="4021" w:hanging="245"/>
      </w:pPr>
      <w:rPr>
        <w:rFonts w:hint="default"/>
        <w:lang w:val="en-GB" w:eastAsia="en-GB" w:bidi="en-GB"/>
      </w:rPr>
    </w:lvl>
    <w:lvl w:ilvl="4" w:tplc="0E146292">
      <w:numFmt w:val="bullet"/>
      <w:lvlText w:val="•"/>
      <w:lvlJc w:val="left"/>
      <w:pPr>
        <w:ind w:left="5062" w:hanging="245"/>
      </w:pPr>
      <w:rPr>
        <w:rFonts w:hint="default"/>
        <w:lang w:val="en-GB" w:eastAsia="en-GB" w:bidi="en-GB"/>
      </w:rPr>
    </w:lvl>
    <w:lvl w:ilvl="5" w:tplc="F8F6981A">
      <w:numFmt w:val="bullet"/>
      <w:lvlText w:val="•"/>
      <w:lvlJc w:val="left"/>
      <w:pPr>
        <w:ind w:left="6102" w:hanging="245"/>
      </w:pPr>
      <w:rPr>
        <w:rFonts w:hint="default"/>
        <w:lang w:val="en-GB" w:eastAsia="en-GB" w:bidi="en-GB"/>
      </w:rPr>
    </w:lvl>
    <w:lvl w:ilvl="6" w:tplc="944CD5DE">
      <w:numFmt w:val="bullet"/>
      <w:lvlText w:val="•"/>
      <w:lvlJc w:val="left"/>
      <w:pPr>
        <w:ind w:left="7143" w:hanging="245"/>
      </w:pPr>
      <w:rPr>
        <w:rFonts w:hint="default"/>
        <w:lang w:val="en-GB" w:eastAsia="en-GB" w:bidi="en-GB"/>
      </w:rPr>
    </w:lvl>
    <w:lvl w:ilvl="7" w:tplc="44222F14">
      <w:numFmt w:val="bullet"/>
      <w:lvlText w:val="•"/>
      <w:lvlJc w:val="left"/>
      <w:pPr>
        <w:ind w:left="8183" w:hanging="245"/>
      </w:pPr>
      <w:rPr>
        <w:rFonts w:hint="default"/>
        <w:lang w:val="en-GB" w:eastAsia="en-GB" w:bidi="en-GB"/>
      </w:rPr>
    </w:lvl>
    <w:lvl w:ilvl="8" w:tplc="887C8290">
      <w:numFmt w:val="bullet"/>
      <w:lvlText w:val="•"/>
      <w:lvlJc w:val="left"/>
      <w:pPr>
        <w:ind w:left="9224" w:hanging="245"/>
      </w:pPr>
      <w:rPr>
        <w:rFonts w:hint="default"/>
        <w:lang w:val="en-GB" w:eastAsia="en-GB" w:bidi="en-GB"/>
      </w:rPr>
    </w:lvl>
  </w:abstractNum>
  <w:abstractNum w:abstractNumId="3" w15:restartNumberingAfterBreak="0">
    <w:nsid w:val="42AB5A16"/>
    <w:multiLevelType w:val="hybridMultilevel"/>
    <w:tmpl w:val="81749F2E"/>
    <w:lvl w:ilvl="0" w:tplc="19E23BE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0EE882C">
      <w:numFmt w:val="bullet"/>
      <w:lvlText w:val="•"/>
      <w:lvlJc w:val="left"/>
      <w:pPr>
        <w:ind w:left="834" w:hanging="171"/>
      </w:pPr>
      <w:rPr>
        <w:rFonts w:hint="default"/>
        <w:lang w:val="en-GB" w:eastAsia="en-GB" w:bidi="en-GB"/>
      </w:rPr>
    </w:lvl>
    <w:lvl w:ilvl="2" w:tplc="A1CA5308">
      <w:numFmt w:val="bullet"/>
      <w:lvlText w:val="•"/>
      <w:lvlJc w:val="left"/>
      <w:pPr>
        <w:ind w:left="1388" w:hanging="171"/>
      </w:pPr>
      <w:rPr>
        <w:rFonts w:hint="default"/>
        <w:lang w:val="en-GB" w:eastAsia="en-GB" w:bidi="en-GB"/>
      </w:rPr>
    </w:lvl>
    <w:lvl w:ilvl="3" w:tplc="C9E2849E">
      <w:numFmt w:val="bullet"/>
      <w:lvlText w:val="•"/>
      <w:lvlJc w:val="left"/>
      <w:pPr>
        <w:ind w:left="1942" w:hanging="171"/>
      </w:pPr>
      <w:rPr>
        <w:rFonts w:hint="default"/>
        <w:lang w:val="en-GB" w:eastAsia="en-GB" w:bidi="en-GB"/>
      </w:rPr>
    </w:lvl>
    <w:lvl w:ilvl="4" w:tplc="FFA2764A">
      <w:numFmt w:val="bullet"/>
      <w:lvlText w:val="•"/>
      <w:lvlJc w:val="left"/>
      <w:pPr>
        <w:ind w:left="2496" w:hanging="171"/>
      </w:pPr>
      <w:rPr>
        <w:rFonts w:hint="default"/>
        <w:lang w:val="en-GB" w:eastAsia="en-GB" w:bidi="en-GB"/>
      </w:rPr>
    </w:lvl>
    <w:lvl w:ilvl="5" w:tplc="500413C4">
      <w:numFmt w:val="bullet"/>
      <w:lvlText w:val="•"/>
      <w:lvlJc w:val="left"/>
      <w:pPr>
        <w:ind w:left="3050" w:hanging="171"/>
      </w:pPr>
      <w:rPr>
        <w:rFonts w:hint="default"/>
        <w:lang w:val="en-GB" w:eastAsia="en-GB" w:bidi="en-GB"/>
      </w:rPr>
    </w:lvl>
    <w:lvl w:ilvl="6" w:tplc="8D382282">
      <w:numFmt w:val="bullet"/>
      <w:lvlText w:val="•"/>
      <w:lvlJc w:val="left"/>
      <w:pPr>
        <w:ind w:left="3604" w:hanging="171"/>
      </w:pPr>
      <w:rPr>
        <w:rFonts w:hint="default"/>
        <w:lang w:val="en-GB" w:eastAsia="en-GB" w:bidi="en-GB"/>
      </w:rPr>
    </w:lvl>
    <w:lvl w:ilvl="7" w:tplc="490A632A">
      <w:numFmt w:val="bullet"/>
      <w:lvlText w:val="•"/>
      <w:lvlJc w:val="left"/>
      <w:pPr>
        <w:ind w:left="4158" w:hanging="171"/>
      </w:pPr>
      <w:rPr>
        <w:rFonts w:hint="default"/>
        <w:lang w:val="en-GB" w:eastAsia="en-GB" w:bidi="en-GB"/>
      </w:rPr>
    </w:lvl>
    <w:lvl w:ilvl="8" w:tplc="A3CE844C">
      <w:numFmt w:val="bullet"/>
      <w:lvlText w:val="•"/>
      <w:lvlJc w:val="left"/>
      <w:pPr>
        <w:ind w:left="4712" w:hanging="171"/>
      </w:pPr>
      <w:rPr>
        <w:rFonts w:hint="default"/>
        <w:lang w:val="en-GB" w:eastAsia="en-GB" w:bidi="en-GB"/>
      </w:rPr>
    </w:lvl>
  </w:abstractNum>
  <w:abstractNum w:abstractNumId="4" w15:restartNumberingAfterBreak="0">
    <w:nsid w:val="4B08484C"/>
    <w:multiLevelType w:val="hybridMultilevel"/>
    <w:tmpl w:val="A5BEF8A4"/>
    <w:lvl w:ilvl="0" w:tplc="32BCE3A8">
      <w:numFmt w:val="bullet"/>
      <w:lvlText w:val="•"/>
      <w:lvlJc w:val="left"/>
      <w:pPr>
        <w:ind w:left="899" w:hanging="245"/>
      </w:pPr>
      <w:rPr>
        <w:rFonts w:ascii="Roboto" w:eastAsia="Roboto" w:hAnsi="Roboto" w:cs="Roboto" w:hint="default"/>
        <w:color w:val="231F20"/>
        <w:spacing w:val="-11"/>
        <w:w w:val="100"/>
        <w:sz w:val="22"/>
        <w:szCs w:val="22"/>
        <w:lang w:val="en-GB" w:eastAsia="en-GB" w:bidi="en-GB"/>
      </w:rPr>
    </w:lvl>
    <w:lvl w:ilvl="1" w:tplc="49468304">
      <w:numFmt w:val="bullet"/>
      <w:lvlText w:val="•"/>
      <w:lvlJc w:val="left"/>
      <w:pPr>
        <w:ind w:left="1940" w:hanging="245"/>
      </w:pPr>
      <w:rPr>
        <w:rFonts w:hint="default"/>
        <w:lang w:val="en-GB" w:eastAsia="en-GB" w:bidi="en-GB"/>
      </w:rPr>
    </w:lvl>
    <w:lvl w:ilvl="2" w:tplc="B75E1FE6">
      <w:numFmt w:val="bullet"/>
      <w:lvlText w:val="•"/>
      <w:lvlJc w:val="left"/>
      <w:pPr>
        <w:ind w:left="2981" w:hanging="245"/>
      </w:pPr>
      <w:rPr>
        <w:rFonts w:hint="default"/>
        <w:lang w:val="en-GB" w:eastAsia="en-GB" w:bidi="en-GB"/>
      </w:rPr>
    </w:lvl>
    <w:lvl w:ilvl="3" w:tplc="1AB4CB88">
      <w:numFmt w:val="bullet"/>
      <w:lvlText w:val="•"/>
      <w:lvlJc w:val="left"/>
      <w:pPr>
        <w:ind w:left="4021" w:hanging="245"/>
      </w:pPr>
      <w:rPr>
        <w:rFonts w:hint="default"/>
        <w:lang w:val="en-GB" w:eastAsia="en-GB" w:bidi="en-GB"/>
      </w:rPr>
    </w:lvl>
    <w:lvl w:ilvl="4" w:tplc="DBA0352C">
      <w:numFmt w:val="bullet"/>
      <w:lvlText w:val="•"/>
      <w:lvlJc w:val="left"/>
      <w:pPr>
        <w:ind w:left="5062" w:hanging="245"/>
      </w:pPr>
      <w:rPr>
        <w:rFonts w:hint="default"/>
        <w:lang w:val="en-GB" w:eastAsia="en-GB" w:bidi="en-GB"/>
      </w:rPr>
    </w:lvl>
    <w:lvl w:ilvl="5" w:tplc="5052E000">
      <w:numFmt w:val="bullet"/>
      <w:lvlText w:val="•"/>
      <w:lvlJc w:val="left"/>
      <w:pPr>
        <w:ind w:left="6102" w:hanging="245"/>
      </w:pPr>
      <w:rPr>
        <w:rFonts w:hint="default"/>
        <w:lang w:val="en-GB" w:eastAsia="en-GB" w:bidi="en-GB"/>
      </w:rPr>
    </w:lvl>
    <w:lvl w:ilvl="6" w:tplc="092AC9B0">
      <w:numFmt w:val="bullet"/>
      <w:lvlText w:val="•"/>
      <w:lvlJc w:val="left"/>
      <w:pPr>
        <w:ind w:left="7143" w:hanging="245"/>
      </w:pPr>
      <w:rPr>
        <w:rFonts w:hint="default"/>
        <w:lang w:val="en-GB" w:eastAsia="en-GB" w:bidi="en-GB"/>
      </w:rPr>
    </w:lvl>
    <w:lvl w:ilvl="7" w:tplc="1430DA9A">
      <w:numFmt w:val="bullet"/>
      <w:lvlText w:val="•"/>
      <w:lvlJc w:val="left"/>
      <w:pPr>
        <w:ind w:left="8183" w:hanging="245"/>
      </w:pPr>
      <w:rPr>
        <w:rFonts w:hint="default"/>
        <w:lang w:val="en-GB" w:eastAsia="en-GB" w:bidi="en-GB"/>
      </w:rPr>
    </w:lvl>
    <w:lvl w:ilvl="8" w:tplc="D5C8D882">
      <w:numFmt w:val="bullet"/>
      <w:lvlText w:val="•"/>
      <w:lvlJc w:val="left"/>
      <w:pPr>
        <w:ind w:left="9224" w:hanging="245"/>
      </w:pPr>
      <w:rPr>
        <w:rFonts w:hint="default"/>
        <w:lang w:val="en-GB" w:eastAsia="en-GB" w:bidi="en-GB"/>
      </w:rPr>
    </w:lvl>
  </w:abstractNum>
  <w:abstractNum w:abstractNumId="5" w15:restartNumberingAfterBreak="0">
    <w:nsid w:val="4EA01C14"/>
    <w:multiLevelType w:val="hybridMultilevel"/>
    <w:tmpl w:val="CC94E4AA"/>
    <w:lvl w:ilvl="0" w:tplc="D638D2B0">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D65878">
      <w:numFmt w:val="bullet"/>
      <w:lvlText w:val="•"/>
      <w:lvlJc w:val="left"/>
      <w:pPr>
        <w:ind w:left="834" w:hanging="171"/>
      </w:pPr>
      <w:rPr>
        <w:rFonts w:hint="default"/>
        <w:lang w:val="en-GB" w:eastAsia="en-GB" w:bidi="en-GB"/>
      </w:rPr>
    </w:lvl>
    <w:lvl w:ilvl="2" w:tplc="6046F642">
      <w:numFmt w:val="bullet"/>
      <w:lvlText w:val="•"/>
      <w:lvlJc w:val="left"/>
      <w:pPr>
        <w:ind w:left="1388" w:hanging="171"/>
      </w:pPr>
      <w:rPr>
        <w:rFonts w:hint="default"/>
        <w:lang w:val="en-GB" w:eastAsia="en-GB" w:bidi="en-GB"/>
      </w:rPr>
    </w:lvl>
    <w:lvl w:ilvl="3" w:tplc="CB96DF52">
      <w:numFmt w:val="bullet"/>
      <w:lvlText w:val="•"/>
      <w:lvlJc w:val="left"/>
      <w:pPr>
        <w:ind w:left="1942" w:hanging="171"/>
      </w:pPr>
      <w:rPr>
        <w:rFonts w:hint="default"/>
        <w:lang w:val="en-GB" w:eastAsia="en-GB" w:bidi="en-GB"/>
      </w:rPr>
    </w:lvl>
    <w:lvl w:ilvl="4" w:tplc="DDDAB8CC">
      <w:numFmt w:val="bullet"/>
      <w:lvlText w:val="•"/>
      <w:lvlJc w:val="left"/>
      <w:pPr>
        <w:ind w:left="2496" w:hanging="171"/>
      </w:pPr>
      <w:rPr>
        <w:rFonts w:hint="default"/>
        <w:lang w:val="en-GB" w:eastAsia="en-GB" w:bidi="en-GB"/>
      </w:rPr>
    </w:lvl>
    <w:lvl w:ilvl="5" w:tplc="EE5CD19E">
      <w:numFmt w:val="bullet"/>
      <w:lvlText w:val="•"/>
      <w:lvlJc w:val="left"/>
      <w:pPr>
        <w:ind w:left="3050" w:hanging="171"/>
      </w:pPr>
      <w:rPr>
        <w:rFonts w:hint="default"/>
        <w:lang w:val="en-GB" w:eastAsia="en-GB" w:bidi="en-GB"/>
      </w:rPr>
    </w:lvl>
    <w:lvl w:ilvl="6" w:tplc="3CAAB71C">
      <w:numFmt w:val="bullet"/>
      <w:lvlText w:val="•"/>
      <w:lvlJc w:val="left"/>
      <w:pPr>
        <w:ind w:left="3604" w:hanging="171"/>
      </w:pPr>
      <w:rPr>
        <w:rFonts w:hint="default"/>
        <w:lang w:val="en-GB" w:eastAsia="en-GB" w:bidi="en-GB"/>
      </w:rPr>
    </w:lvl>
    <w:lvl w:ilvl="7" w:tplc="4CBE6B18">
      <w:numFmt w:val="bullet"/>
      <w:lvlText w:val="•"/>
      <w:lvlJc w:val="left"/>
      <w:pPr>
        <w:ind w:left="4158" w:hanging="171"/>
      </w:pPr>
      <w:rPr>
        <w:rFonts w:hint="default"/>
        <w:lang w:val="en-GB" w:eastAsia="en-GB" w:bidi="en-GB"/>
      </w:rPr>
    </w:lvl>
    <w:lvl w:ilvl="8" w:tplc="0A689E62">
      <w:numFmt w:val="bullet"/>
      <w:lvlText w:val="•"/>
      <w:lvlJc w:val="left"/>
      <w:pPr>
        <w:ind w:left="4712" w:hanging="171"/>
      </w:pPr>
      <w:rPr>
        <w:rFonts w:hint="default"/>
        <w:lang w:val="en-GB" w:eastAsia="en-GB" w:bidi="en-GB"/>
      </w:rPr>
    </w:lvl>
  </w:abstractNum>
  <w:abstractNum w:abstractNumId="6" w15:restartNumberingAfterBreak="0">
    <w:nsid w:val="590D2214"/>
    <w:multiLevelType w:val="hybridMultilevel"/>
    <w:tmpl w:val="36E0B202"/>
    <w:lvl w:ilvl="0" w:tplc="6A0E0B8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573AA308">
      <w:numFmt w:val="bullet"/>
      <w:lvlText w:val="•"/>
      <w:lvlJc w:val="left"/>
      <w:pPr>
        <w:ind w:left="834" w:hanging="171"/>
      </w:pPr>
      <w:rPr>
        <w:rFonts w:hint="default"/>
        <w:lang w:val="en-GB" w:eastAsia="en-GB" w:bidi="en-GB"/>
      </w:rPr>
    </w:lvl>
    <w:lvl w:ilvl="2" w:tplc="D49AD5B4">
      <w:numFmt w:val="bullet"/>
      <w:lvlText w:val="•"/>
      <w:lvlJc w:val="left"/>
      <w:pPr>
        <w:ind w:left="1388" w:hanging="171"/>
      </w:pPr>
      <w:rPr>
        <w:rFonts w:hint="default"/>
        <w:lang w:val="en-GB" w:eastAsia="en-GB" w:bidi="en-GB"/>
      </w:rPr>
    </w:lvl>
    <w:lvl w:ilvl="3" w:tplc="E9888D38">
      <w:numFmt w:val="bullet"/>
      <w:lvlText w:val="•"/>
      <w:lvlJc w:val="left"/>
      <w:pPr>
        <w:ind w:left="1942" w:hanging="171"/>
      </w:pPr>
      <w:rPr>
        <w:rFonts w:hint="default"/>
        <w:lang w:val="en-GB" w:eastAsia="en-GB" w:bidi="en-GB"/>
      </w:rPr>
    </w:lvl>
    <w:lvl w:ilvl="4" w:tplc="3D382180">
      <w:numFmt w:val="bullet"/>
      <w:lvlText w:val="•"/>
      <w:lvlJc w:val="left"/>
      <w:pPr>
        <w:ind w:left="2496" w:hanging="171"/>
      </w:pPr>
      <w:rPr>
        <w:rFonts w:hint="default"/>
        <w:lang w:val="en-GB" w:eastAsia="en-GB" w:bidi="en-GB"/>
      </w:rPr>
    </w:lvl>
    <w:lvl w:ilvl="5" w:tplc="AE0A3946">
      <w:numFmt w:val="bullet"/>
      <w:lvlText w:val="•"/>
      <w:lvlJc w:val="left"/>
      <w:pPr>
        <w:ind w:left="3050" w:hanging="171"/>
      </w:pPr>
      <w:rPr>
        <w:rFonts w:hint="default"/>
        <w:lang w:val="en-GB" w:eastAsia="en-GB" w:bidi="en-GB"/>
      </w:rPr>
    </w:lvl>
    <w:lvl w:ilvl="6" w:tplc="7A34932E">
      <w:numFmt w:val="bullet"/>
      <w:lvlText w:val="•"/>
      <w:lvlJc w:val="left"/>
      <w:pPr>
        <w:ind w:left="3604" w:hanging="171"/>
      </w:pPr>
      <w:rPr>
        <w:rFonts w:hint="default"/>
        <w:lang w:val="en-GB" w:eastAsia="en-GB" w:bidi="en-GB"/>
      </w:rPr>
    </w:lvl>
    <w:lvl w:ilvl="7" w:tplc="DF347F74">
      <w:numFmt w:val="bullet"/>
      <w:lvlText w:val="•"/>
      <w:lvlJc w:val="left"/>
      <w:pPr>
        <w:ind w:left="4158" w:hanging="171"/>
      </w:pPr>
      <w:rPr>
        <w:rFonts w:hint="default"/>
        <w:lang w:val="en-GB" w:eastAsia="en-GB" w:bidi="en-GB"/>
      </w:rPr>
    </w:lvl>
    <w:lvl w:ilvl="8" w:tplc="1E02BE2E">
      <w:numFmt w:val="bullet"/>
      <w:lvlText w:val="•"/>
      <w:lvlJc w:val="left"/>
      <w:pPr>
        <w:ind w:left="4712" w:hanging="171"/>
      </w:pPr>
      <w:rPr>
        <w:rFonts w:hint="default"/>
        <w:lang w:val="en-GB" w:eastAsia="en-GB" w:bidi="en-GB"/>
      </w:rPr>
    </w:lvl>
  </w:abstractNum>
  <w:abstractNum w:abstractNumId="7" w15:restartNumberingAfterBreak="0">
    <w:nsid w:val="7A0F739C"/>
    <w:multiLevelType w:val="hybridMultilevel"/>
    <w:tmpl w:val="D74AD1BC"/>
    <w:lvl w:ilvl="0" w:tplc="AC026E9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B56332C">
      <w:numFmt w:val="bullet"/>
      <w:lvlText w:val="•"/>
      <w:lvlJc w:val="left"/>
      <w:pPr>
        <w:ind w:left="834" w:hanging="171"/>
      </w:pPr>
      <w:rPr>
        <w:rFonts w:hint="default"/>
        <w:lang w:val="en-GB" w:eastAsia="en-GB" w:bidi="en-GB"/>
      </w:rPr>
    </w:lvl>
    <w:lvl w:ilvl="2" w:tplc="AC2A6D70">
      <w:numFmt w:val="bullet"/>
      <w:lvlText w:val="•"/>
      <w:lvlJc w:val="left"/>
      <w:pPr>
        <w:ind w:left="1388" w:hanging="171"/>
      </w:pPr>
      <w:rPr>
        <w:rFonts w:hint="default"/>
        <w:lang w:val="en-GB" w:eastAsia="en-GB" w:bidi="en-GB"/>
      </w:rPr>
    </w:lvl>
    <w:lvl w:ilvl="3" w:tplc="EFD67168">
      <w:numFmt w:val="bullet"/>
      <w:lvlText w:val="•"/>
      <w:lvlJc w:val="left"/>
      <w:pPr>
        <w:ind w:left="1942" w:hanging="171"/>
      </w:pPr>
      <w:rPr>
        <w:rFonts w:hint="default"/>
        <w:lang w:val="en-GB" w:eastAsia="en-GB" w:bidi="en-GB"/>
      </w:rPr>
    </w:lvl>
    <w:lvl w:ilvl="4" w:tplc="FB463D84">
      <w:numFmt w:val="bullet"/>
      <w:lvlText w:val="•"/>
      <w:lvlJc w:val="left"/>
      <w:pPr>
        <w:ind w:left="2496" w:hanging="171"/>
      </w:pPr>
      <w:rPr>
        <w:rFonts w:hint="default"/>
        <w:lang w:val="en-GB" w:eastAsia="en-GB" w:bidi="en-GB"/>
      </w:rPr>
    </w:lvl>
    <w:lvl w:ilvl="5" w:tplc="85C66624">
      <w:numFmt w:val="bullet"/>
      <w:lvlText w:val="•"/>
      <w:lvlJc w:val="left"/>
      <w:pPr>
        <w:ind w:left="3050" w:hanging="171"/>
      </w:pPr>
      <w:rPr>
        <w:rFonts w:hint="default"/>
        <w:lang w:val="en-GB" w:eastAsia="en-GB" w:bidi="en-GB"/>
      </w:rPr>
    </w:lvl>
    <w:lvl w:ilvl="6" w:tplc="CF381414">
      <w:numFmt w:val="bullet"/>
      <w:lvlText w:val="•"/>
      <w:lvlJc w:val="left"/>
      <w:pPr>
        <w:ind w:left="3604" w:hanging="171"/>
      </w:pPr>
      <w:rPr>
        <w:rFonts w:hint="default"/>
        <w:lang w:val="en-GB" w:eastAsia="en-GB" w:bidi="en-GB"/>
      </w:rPr>
    </w:lvl>
    <w:lvl w:ilvl="7" w:tplc="BE9C1FB0">
      <w:numFmt w:val="bullet"/>
      <w:lvlText w:val="•"/>
      <w:lvlJc w:val="left"/>
      <w:pPr>
        <w:ind w:left="4158" w:hanging="171"/>
      </w:pPr>
      <w:rPr>
        <w:rFonts w:hint="default"/>
        <w:lang w:val="en-GB" w:eastAsia="en-GB" w:bidi="en-GB"/>
      </w:rPr>
    </w:lvl>
    <w:lvl w:ilvl="8" w:tplc="0C8C92C2">
      <w:numFmt w:val="bullet"/>
      <w:lvlText w:val="•"/>
      <w:lvlJc w:val="left"/>
      <w:pPr>
        <w:ind w:left="4712" w:hanging="171"/>
      </w:pPr>
      <w:rPr>
        <w:rFonts w:hint="default"/>
        <w:lang w:val="en-GB" w:eastAsia="en-GB" w:bidi="en-GB"/>
      </w:rPr>
    </w:lvl>
  </w:abstractNum>
  <w:abstractNum w:abstractNumId="8" w15:restartNumberingAfterBreak="0">
    <w:nsid w:val="7C44186F"/>
    <w:multiLevelType w:val="hybridMultilevel"/>
    <w:tmpl w:val="18223B28"/>
    <w:lvl w:ilvl="0" w:tplc="F9945E5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D640DDA">
      <w:numFmt w:val="bullet"/>
      <w:lvlText w:val="•"/>
      <w:lvlJc w:val="left"/>
      <w:pPr>
        <w:ind w:left="834" w:hanging="171"/>
      </w:pPr>
      <w:rPr>
        <w:rFonts w:hint="default"/>
        <w:lang w:val="en-GB" w:eastAsia="en-GB" w:bidi="en-GB"/>
      </w:rPr>
    </w:lvl>
    <w:lvl w:ilvl="2" w:tplc="E2405182">
      <w:numFmt w:val="bullet"/>
      <w:lvlText w:val="•"/>
      <w:lvlJc w:val="left"/>
      <w:pPr>
        <w:ind w:left="1388" w:hanging="171"/>
      </w:pPr>
      <w:rPr>
        <w:rFonts w:hint="default"/>
        <w:lang w:val="en-GB" w:eastAsia="en-GB" w:bidi="en-GB"/>
      </w:rPr>
    </w:lvl>
    <w:lvl w:ilvl="3" w:tplc="6F7C5E6C">
      <w:numFmt w:val="bullet"/>
      <w:lvlText w:val="•"/>
      <w:lvlJc w:val="left"/>
      <w:pPr>
        <w:ind w:left="1942" w:hanging="171"/>
      </w:pPr>
      <w:rPr>
        <w:rFonts w:hint="default"/>
        <w:lang w:val="en-GB" w:eastAsia="en-GB" w:bidi="en-GB"/>
      </w:rPr>
    </w:lvl>
    <w:lvl w:ilvl="4" w:tplc="B3CE93EA">
      <w:numFmt w:val="bullet"/>
      <w:lvlText w:val="•"/>
      <w:lvlJc w:val="left"/>
      <w:pPr>
        <w:ind w:left="2496" w:hanging="171"/>
      </w:pPr>
      <w:rPr>
        <w:rFonts w:hint="default"/>
        <w:lang w:val="en-GB" w:eastAsia="en-GB" w:bidi="en-GB"/>
      </w:rPr>
    </w:lvl>
    <w:lvl w:ilvl="5" w:tplc="FB72D1D0">
      <w:numFmt w:val="bullet"/>
      <w:lvlText w:val="•"/>
      <w:lvlJc w:val="left"/>
      <w:pPr>
        <w:ind w:left="3050" w:hanging="171"/>
      </w:pPr>
      <w:rPr>
        <w:rFonts w:hint="default"/>
        <w:lang w:val="en-GB" w:eastAsia="en-GB" w:bidi="en-GB"/>
      </w:rPr>
    </w:lvl>
    <w:lvl w:ilvl="6" w:tplc="C360B082">
      <w:numFmt w:val="bullet"/>
      <w:lvlText w:val="•"/>
      <w:lvlJc w:val="left"/>
      <w:pPr>
        <w:ind w:left="3604" w:hanging="171"/>
      </w:pPr>
      <w:rPr>
        <w:rFonts w:hint="default"/>
        <w:lang w:val="en-GB" w:eastAsia="en-GB" w:bidi="en-GB"/>
      </w:rPr>
    </w:lvl>
    <w:lvl w:ilvl="7" w:tplc="15B66224">
      <w:numFmt w:val="bullet"/>
      <w:lvlText w:val="•"/>
      <w:lvlJc w:val="left"/>
      <w:pPr>
        <w:ind w:left="4158" w:hanging="171"/>
      </w:pPr>
      <w:rPr>
        <w:rFonts w:hint="default"/>
        <w:lang w:val="en-GB" w:eastAsia="en-GB" w:bidi="en-GB"/>
      </w:rPr>
    </w:lvl>
    <w:lvl w:ilvl="8" w:tplc="67D26F26">
      <w:numFmt w:val="bullet"/>
      <w:lvlText w:val="•"/>
      <w:lvlJc w:val="left"/>
      <w:pPr>
        <w:ind w:left="4712" w:hanging="171"/>
      </w:pPr>
      <w:rPr>
        <w:rFonts w:hint="default"/>
        <w:lang w:val="en-GB" w:eastAsia="en-GB" w:bidi="en-GB"/>
      </w:rPr>
    </w:lvl>
  </w:abstractNum>
  <w:num w:numId="1">
    <w:abstractNumId w:val="2"/>
  </w:num>
  <w:num w:numId="2">
    <w:abstractNumId w:val="8"/>
  </w:num>
  <w:num w:numId="3">
    <w:abstractNumId w:val="0"/>
  </w:num>
  <w:num w:numId="4">
    <w:abstractNumId w:val="6"/>
  </w:num>
  <w:num w:numId="5">
    <w:abstractNumId w:val="7"/>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20"/>
    <w:rsid w:val="0006184C"/>
    <w:rsid w:val="00071E0D"/>
    <w:rsid w:val="007D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198BD-9889-403A-869B-9F73D2D1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D6C20"/>
    <w:pPr>
      <w:ind w:left="720"/>
      <w:contextualSpacing/>
    </w:pPr>
  </w:style>
  <w:style w:type="paragraph" w:styleId="BodyText">
    <w:name w:val="Body Text"/>
    <w:basedOn w:val="Normal"/>
    <w:link w:val="BodyTextChar"/>
    <w:uiPriority w:val="1"/>
    <w:qFormat/>
    <w:rsid w:val="007D6C20"/>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7D6C20"/>
    <w:rPr>
      <w:rFonts w:ascii="Roboto" w:eastAsia="Roboto" w:hAnsi="Roboto" w:cs="Roboto"/>
      <w:lang w:eastAsia="en-GB" w:bidi="en-GB"/>
    </w:rPr>
  </w:style>
  <w:style w:type="paragraph" w:customStyle="1" w:styleId="TableParagraph">
    <w:name w:val="Table Paragraph"/>
    <w:basedOn w:val="Normal"/>
    <w:uiPriority w:val="1"/>
    <w:qFormat/>
    <w:rsid w:val="007D6C20"/>
    <w:pPr>
      <w:widowControl w:val="0"/>
      <w:autoSpaceDE w:val="0"/>
      <w:autoSpaceDN w:val="0"/>
      <w:spacing w:before="63" w:after="0" w:line="240" w:lineRule="auto"/>
      <w:ind w:left="282" w:hanging="171"/>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2022-03-08T20:03:00Z</dcterms:created>
  <dcterms:modified xsi:type="dcterms:W3CDTF">2022-03-08T20:03:00Z</dcterms:modified>
</cp:coreProperties>
</file>